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640" w:type="dxa"/>
        <w:tblLayout w:type="fixed"/>
        <w:tblCellMar>
          <w:left w:w="0" w:type="dxa"/>
          <w:right w:w="0" w:type="dxa"/>
        </w:tblCellMar>
        <w:tblLook w:val="01E0"/>
      </w:tblPr>
      <w:tblGrid>
        <w:gridCol w:w="4253"/>
        <w:gridCol w:w="5387"/>
      </w:tblGrid>
      <w:tr w:rsidR="00C94493">
        <w:trPr>
          <w:trHeight w:hRule="exact" w:val="2835"/>
        </w:trPr>
        <w:tc>
          <w:tcPr>
            <w:tcW w:w="9640" w:type="dxa"/>
            <w:gridSpan w:val="2"/>
          </w:tcPr>
          <w:p w:rsidR="00C94493" w:rsidRDefault="00C94493" w:rsidP="00103C97">
            <w:pPr>
              <w:pStyle w:val="Rovnice"/>
              <w:tabs>
                <w:tab w:val="clear" w:pos="4253"/>
                <w:tab w:val="clear" w:pos="8505"/>
              </w:tabs>
              <w:suppressAutoHyphens/>
              <w:spacing w:after="0" w:line="240" w:lineRule="auto"/>
              <w:rPr>
                <w:rFonts w:ascii="Arial Narrow" w:hAnsi="Arial Narrow" w:cs="Arial Narrow"/>
                <w:bCs w:val="0"/>
                <w:iCs w:val="0"/>
              </w:rPr>
            </w:pPr>
          </w:p>
        </w:tc>
      </w:tr>
      <w:tr w:rsidR="00C94493">
        <w:trPr>
          <w:trHeight w:hRule="exact" w:val="2835"/>
        </w:trPr>
        <w:tc>
          <w:tcPr>
            <w:tcW w:w="9640" w:type="dxa"/>
            <w:gridSpan w:val="2"/>
            <w:vAlign w:val="center"/>
          </w:tcPr>
          <w:p w:rsidR="00C94493" w:rsidRDefault="00F54F93" w:rsidP="00103C97">
            <w:pPr>
              <w:suppressAutoHyphens/>
              <w:spacing w:after="0" w:line="240" w:lineRule="auto"/>
              <w:jc w:val="center"/>
              <w:rPr>
                <w:rFonts w:ascii="Arial Narrow" w:hAnsi="Arial Narrow" w:cs="Arial Narrow"/>
                <w:b/>
                <w:bCs/>
                <w:sz w:val="48"/>
                <w:szCs w:val="48"/>
              </w:rPr>
            </w:pPr>
            <w:r>
              <w:rPr>
                <w:rFonts w:ascii="Arial Narrow" w:hAnsi="Arial Narrow" w:cs="Arial Narrow"/>
                <w:b/>
                <w:bCs/>
                <w:sz w:val="48"/>
                <w:szCs w:val="48"/>
              </w:rPr>
              <w:t>IP kamerové systémy a využití analýzy obrazu</w:t>
            </w:r>
          </w:p>
          <w:p w:rsidR="004C4952" w:rsidRPr="004C4952" w:rsidRDefault="004C4952" w:rsidP="00103C97">
            <w:pPr>
              <w:suppressAutoHyphens/>
              <w:spacing w:after="0" w:line="240" w:lineRule="auto"/>
              <w:jc w:val="center"/>
              <w:rPr>
                <w:rFonts w:ascii="Arial Narrow" w:hAnsi="Arial Narrow" w:cs="Arial Narrow"/>
                <w:b/>
                <w:bCs/>
                <w:sz w:val="32"/>
                <w:szCs w:val="32"/>
              </w:rPr>
            </w:pPr>
          </w:p>
          <w:p w:rsidR="004C4952" w:rsidRPr="00DB1200" w:rsidRDefault="00F54F93" w:rsidP="00103C97">
            <w:pPr>
              <w:suppressAutoHyphens/>
              <w:spacing w:after="0" w:line="240" w:lineRule="auto"/>
              <w:jc w:val="center"/>
              <w:rPr>
                <w:rFonts w:ascii="Arial Narrow" w:hAnsi="Arial Narrow" w:cs="Arial Narrow"/>
                <w:b/>
                <w:bCs/>
                <w:sz w:val="48"/>
                <w:szCs w:val="48"/>
                <w:lang w:val="en-US"/>
              </w:rPr>
            </w:pPr>
            <w:r w:rsidRPr="00DB1200">
              <w:rPr>
                <w:rFonts w:ascii="Arial Narrow" w:hAnsi="Arial Narrow" w:cs="Arial Narrow"/>
                <w:sz w:val="40"/>
                <w:szCs w:val="40"/>
                <w:lang w:val="en-US"/>
              </w:rPr>
              <w:t>IP camera systems and use image analysis</w:t>
            </w:r>
          </w:p>
        </w:tc>
      </w:tr>
      <w:tr w:rsidR="00C94493">
        <w:trPr>
          <w:trHeight w:hRule="exact" w:val="567"/>
        </w:trPr>
        <w:tc>
          <w:tcPr>
            <w:tcW w:w="9640" w:type="dxa"/>
            <w:gridSpan w:val="2"/>
          </w:tcPr>
          <w:p w:rsidR="00C94493" w:rsidRDefault="00C94493" w:rsidP="00103C97">
            <w:pPr>
              <w:suppressAutoHyphens/>
              <w:spacing w:after="0" w:line="240" w:lineRule="auto"/>
              <w:rPr>
                <w:rFonts w:ascii="Arial Narrow" w:hAnsi="Arial Narrow" w:cs="Arial Narrow"/>
              </w:rPr>
            </w:pPr>
          </w:p>
        </w:tc>
      </w:tr>
      <w:tr w:rsidR="00C94493">
        <w:trPr>
          <w:trHeight w:hRule="exact" w:val="1418"/>
        </w:trPr>
        <w:tc>
          <w:tcPr>
            <w:tcW w:w="9640" w:type="dxa"/>
            <w:gridSpan w:val="2"/>
            <w:vAlign w:val="center"/>
          </w:tcPr>
          <w:p w:rsidR="00C94493" w:rsidRDefault="00F54F93" w:rsidP="00F54F93">
            <w:pPr>
              <w:suppressAutoHyphens/>
              <w:spacing w:after="0" w:line="240" w:lineRule="auto"/>
              <w:ind w:left="-426"/>
              <w:jc w:val="center"/>
              <w:rPr>
                <w:rFonts w:ascii="Arial Narrow" w:hAnsi="Arial Narrow" w:cs="Arial Narrow"/>
                <w:sz w:val="40"/>
                <w:szCs w:val="40"/>
              </w:rPr>
            </w:pPr>
            <w:r>
              <w:rPr>
                <w:rFonts w:ascii="Arial Narrow" w:hAnsi="Arial Narrow" w:cs="Arial Narrow"/>
                <w:sz w:val="40"/>
                <w:szCs w:val="40"/>
              </w:rPr>
              <w:t>Michal Hrobař</w:t>
            </w:r>
          </w:p>
        </w:tc>
      </w:tr>
      <w:tr w:rsidR="00C94493">
        <w:trPr>
          <w:trHeight w:hRule="exact" w:val="3969"/>
        </w:trPr>
        <w:tc>
          <w:tcPr>
            <w:tcW w:w="9640" w:type="dxa"/>
            <w:gridSpan w:val="2"/>
            <w:tcBorders>
              <w:bottom w:val="single" w:sz="8" w:space="0" w:color="auto"/>
            </w:tcBorders>
          </w:tcPr>
          <w:p w:rsidR="00C94493" w:rsidRDefault="00C94493" w:rsidP="00103C97">
            <w:pPr>
              <w:suppressAutoHyphens/>
              <w:spacing w:after="0" w:line="240" w:lineRule="auto"/>
              <w:rPr>
                <w:rFonts w:ascii="Arial Narrow" w:hAnsi="Arial Narrow" w:cs="Arial Narrow"/>
              </w:rPr>
            </w:pPr>
          </w:p>
        </w:tc>
      </w:tr>
      <w:tr w:rsidR="00C94493">
        <w:trPr>
          <w:trHeight w:hRule="exact" w:val="108"/>
        </w:trPr>
        <w:tc>
          <w:tcPr>
            <w:tcW w:w="4253" w:type="dxa"/>
            <w:tcBorders>
              <w:top w:val="single" w:sz="8" w:space="0" w:color="auto"/>
            </w:tcBorders>
          </w:tcPr>
          <w:p w:rsidR="00C94493" w:rsidRDefault="00C94493" w:rsidP="00103C97">
            <w:pPr>
              <w:suppressAutoHyphens/>
              <w:spacing w:after="0" w:line="240" w:lineRule="auto"/>
              <w:rPr>
                <w:rFonts w:ascii="Arial Narrow" w:hAnsi="Arial Narrow" w:cs="Arial Narrow"/>
              </w:rPr>
            </w:pPr>
          </w:p>
        </w:tc>
        <w:tc>
          <w:tcPr>
            <w:tcW w:w="5387" w:type="dxa"/>
            <w:tcBorders>
              <w:top w:val="single" w:sz="8" w:space="0" w:color="auto"/>
            </w:tcBorders>
          </w:tcPr>
          <w:p w:rsidR="00C94493" w:rsidRDefault="00C94493" w:rsidP="00103C97">
            <w:pPr>
              <w:suppressAutoHyphens/>
              <w:spacing w:after="0" w:line="240" w:lineRule="auto"/>
              <w:rPr>
                <w:rFonts w:ascii="Arial Narrow" w:hAnsi="Arial Narrow" w:cs="Arial Narrow"/>
              </w:rPr>
            </w:pPr>
          </w:p>
        </w:tc>
      </w:tr>
      <w:bookmarkStart w:id="0" w:name="Prace"/>
      <w:tr w:rsidR="00C94493">
        <w:trPr>
          <w:trHeight w:hRule="exact" w:val="930"/>
        </w:trPr>
        <w:tc>
          <w:tcPr>
            <w:tcW w:w="4253" w:type="dxa"/>
            <w:tcBorders>
              <w:right w:val="single" w:sz="8" w:space="0" w:color="auto"/>
            </w:tcBorders>
            <w:vAlign w:val="center"/>
          </w:tcPr>
          <w:p w:rsidR="00C94493" w:rsidRDefault="009D2A7F" w:rsidP="00103C97">
            <w:pPr>
              <w:suppressAutoHyphens/>
              <w:spacing w:after="0" w:line="240" w:lineRule="auto"/>
              <w:ind w:left="284" w:right="284"/>
              <w:rPr>
                <w:rFonts w:ascii="Arial Narrow" w:hAnsi="Arial Narrow" w:cs="Arial Narrow"/>
                <w:sz w:val="32"/>
                <w:szCs w:val="32"/>
              </w:rPr>
            </w:pPr>
            <w:r>
              <w:rPr>
                <w:rFonts w:ascii="Arial Narrow" w:hAnsi="Arial Narrow" w:cs="Arial Narrow"/>
                <w:sz w:val="32"/>
                <w:szCs w:val="32"/>
              </w:rPr>
              <w:fldChar w:fldCharType="begin">
                <w:ffData>
                  <w:name w:val="Prace"/>
                  <w:enabled/>
                  <w:calcOnExit w:val="0"/>
                  <w:statusText w:type="text" w:val="Zvolte typ práce."/>
                  <w:ddList>
                    <w:listEntry w:val="Bakalářská práce"/>
                    <w:listEntry w:val="Diplomová práce"/>
                    <w:listEntry w:val="Disertační práce"/>
                  </w:ddList>
                </w:ffData>
              </w:fldChar>
            </w:r>
            <w:r w:rsidR="00C94493">
              <w:rPr>
                <w:rFonts w:ascii="Arial Narrow" w:hAnsi="Arial Narrow" w:cs="Arial Narrow"/>
                <w:sz w:val="32"/>
                <w:szCs w:val="32"/>
              </w:rPr>
              <w:instrText xml:space="preserve"> FORMDROPDOWN </w:instrText>
            </w:r>
            <w:r>
              <w:rPr>
                <w:rFonts w:ascii="Arial Narrow" w:hAnsi="Arial Narrow" w:cs="Arial Narrow"/>
                <w:sz w:val="32"/>
                <w:szCs w:val="32"/>
              </w:rPr>
            </w:r>
            <w:r>
              <w:rPr>
                <w:rFonts w:ascii="Arial Narrow" w:hAnsi="Arial Narrow" w:cs="Arial Narrow"/>
                <w:sz w:val="32"/>
                <w:szCs w:val="32"/>
              </w:rPr>
              <w:fldChar w:fldCharType="end"/>
            </w:r>
            <w:bookmarkEnd w:id="0"/>
          </w:p>
          <w:bookmarkStart w:id="1" w:name="Rok"/>
          <w:p w:rsidR="00C94493" w:rsidRDefault="009D2A7F" w:rsidP="00103C97">
            <w:pPr>
              <w:suppressAutoHyphens/>
              <w:spacing w:after="0" w:line="240" w:lineRule="auto"/>
              <w:ind w:left="284" w:right="284"/>
              <w:rPr>
                <w:rFonts w:ascii="Arial Narrow" w:hAnsi="Arial Narrow" w:cs="Arial Narrow"/>
                <w:sz w:val="32"/>
                <w:szCs w:val="32"/>
              </w:rPr>
            </w:pPr>
            <w:r>
              <w:rPr>
                <w:rFonts w:ascii="Arial Narrow" w:hAnsi="Arial Narrow" w:cs="Arial Narrow"/>
                <w:sz w:val="32"/>
                <w:szCs w:val="32"/>
              </w:rPr>
              <w:fldChar w:fldCharType="begin">
                <w:ffData>
                  <w:name w:val="Rok"/>
                  <w:enabled/>
                  <w:calcOnExit w:val="0"/>
                  <w:textInput>
                    <w:default w:val="2012"/>
                  </w:textInput>
                </w:ffData>
              </w:fldChar>
            </w:r>
            <w:r w:rsidR="00E2611B">
              <w:rPr>
                <w:rFonts w:ascii="Arial Narrow" w:hAnsi="Arial Narrow" w:cs="Arial Narrow"/>
                <w:sz w:val="32"/>
                <w:szCs w:val="32"/>
              </w:rPr>
              <w:instrText xml:space="preserve"> FORMTEXT </w:instrText>
            </w:r>
            <w:r>
              <w:rPr>
                <w:rFonts w:ascii="Arial Narrow" w:hAnsi="Arial Narrow" w:cs="Arial Narrow"/>
                <w:sz w:val="32"/>
                <w:szCs w:val="32"/>
              </w:rPr>
            </w:r>
            <w:r>
              <w:rPr>
                <w:rFonts w:ascii="Arial Narrow" w:hAnsi="Arial Narrow" w:cs="Arial Narrow"/>
                <w:sz w:val="32"/>
                <w:szCs w:val="32"/>
              </w:rPr>
              <w:fldChar w:fldCharType="separate"/>
            </w:r>
            <w:r w:rsidR="00E2611B">
              <w:rPr>
                <w:rFonts w:ascii="Arial Narrow" w:hAnsi="Arial Narrow" w:cs="Arial Narrow"/>
                <w:noProof/>
                <w:sz w:val="32"/>
                <w:szCs w:val="32"/>
              </w:rPr>
              <w:t>2012</w:t>
            </w:r>
            <w:r>
              <w:rPr>
                <w:rFonts w:ascii="Arial Narrow" w:hAnsi="Arial Narrow" w:cs="Arial Narrow"/>
                <w:sz w:val="32"/>
                <w:szCs w:val="32"/>
              </w:rPr>
              <w:fldChar w:fldCharType="end"/>
            </w:r>
            <w:bookmarkEnd w:id="1"/>
          </w:p>
        </w:tc>
        <w:tc>
          <w:tcPr>
            <w:tcW w:w="5387" w:type="dxa"/>
            <w:tcBorders>
              <w:left w:val="single" w:sz="8" w:space="0" w:color="auto"/>
            </w:tcBorders>
            <w:vAlign w:val="center"/>
          </w:tcPr>
          <w:p w:rsidR="00C94493" w:rsidRDefault="003B4AC9" w:rsidP="00F54F93">
            <w:pPr>
              <w:suppressAutoHyphens/>
              <w:spacing w:after="0" w:line="240" w:lineRule="auto"/>
              <w:ind w:right="284" w:firstLine="0"/>
              <w:rPr>
                <w:rFonts w:ascii="Arial Narrow" w:hAnsi="Arial Narrow" w:cs="Arial Narrow"/>
              </w:rPr>
            </w:pPr>
            <w:r>
              <w:rPr>
                <w:noProof/>
              </w:rPr>
              <w:drawing>
                <wp:inline distT="0" distB="0" distL="0" distR="0">
                  <wp:extent cx="3051810" cy="487045"/>
                  <wp:effectExtent l="19050" t="0" r="0" b="0"/>
                  <wp:docPr id="1" name="obrázek 1" descr="fai_cz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i_cz_logo"/>
                          <pic:cNvPicPr>
                            <a:picLocks noChangeAspect="1" noChangeArrowheads="1"/>
                          </pic:cNvPicPr>
                        </pic:nvPicPr>
                        <pic:blipFill>
                          <a:blip r:embed="rId8" cstate="print"/>
                          <a:srcRect/>
                          <a:stretch>
                            <a:fillRect/>
                          </a:stretch>
                        </pic:blipFill>
                        <pic:spPr bwMode="auto">
                          <a:xfrm>
                            <a:off x="0" y="0"/>
                            <a:ext cx="3051810" cy="487045"/>
                          </a:xfrm>
                          <a:prstGeom prst="rect">
                            <a:avLst/>
                          </a:prstGeom>
                          <a:noFill/>
                          <a:ln w="9525">
                            <a:noFill/>
                            <a:miter lim="800000"/>
                            <a:headEnd/>
                            <a:tailEnd/>
                          </a:ln>
                        </pic:spPr>
                      </pic:pic>
                    </a:graphicData>
                  </a:graphic>
                </wp:inline>
              </w:drawing>
            </w:r>
          </w:p>
        </w:tc>
      </w:tr>
      <w:tr w:rsidR="00C94493">
        <w:trPr>
          <w:trHeight w:hRule="exact" w:val="99"/>
        </w:trPr>
        <w:tc>
          <w:tcPr>
            <w:tcW w:w="4253" w:type="dxa"/>
            <w:tcBorders>
              <w:bottom w:val="single" w:sz="8" w:space="0" w:color="auto"/>
            </w:tcBorders>
          </w:tcPr>
          <w:p w:rsidR="00C94493" w:rsidRDefault="00C94493" w:rsidP="00103C97">
            <w:pPr>
              <w:suppressAutoHyphens/>
              <w:spacing w:after="0" w:line="240" w:lineRule="auto"/>
              <w:rPr>
                <w:rFonts w:ascii="Arial Narrow" w:hAnsi="Arial Narrow" w:cs="Arial Narrow"/>
              </w:rPr>
            </w:pPr>
          </w:p>
        </w:tc>
        <w:tc>
          <w:tcPr>
            <w:tcW w:w="5387" w:type="dxa"/>
            <w:tcBorders>
              <w:bottom w:val="single" w:sz="8" w:space="0" w:color="auto"/>
            </w:tcBorders>
          </w:tcPr>
          <w:p w:rsidR="00C94493" w:rsidRDefault="00C94493" w:rsidP="00103C97">
            <w:pPr>
              <w:suppressAutoHyphens/>
              <w:spacing w:after="0" w:line="240" w:lineRule="auto"/>
              <w:rPr>
                <w:rFonts w:ascii="Arial Narrow" w:hAnsi="Arial Narrow" w:cs="Arial Narrow"/>
              </w:rPr>
            </w:pPr>
          </w:p>
        </w:tc>
      </w:tr>
      <w:tr w:rsidR="00C94493">
        <w:trPr>
          <w:trHeight w:hRule="exact" w:val="1758"/>
        </w:trPr>
        <w:tc>
          <w:tcPr>
            <w:tcW w:w="9640" w:type="dxa"/>
            <w:gridSpan w:val="2"/>
            <w:tcBorders>
              <w:top w:val="single" w:sz="8" w:space="0" w:color="auto"/>
            </w:tcBorders>
          </w:tcPr>
          <w:p w:rsidR="00C94493" w:rsidRDefault="00C94493" w:rsidP="00103C97">
            <w:pPr>
              <w:suppressAutoHyphens/>
              <w:spacing w:after="0" w:line="240" w:lineRule="auto"/>
              <w:rPr>
                <w:rFonts w:ascii="Arial Narrow" w:hAnsi="Arial Narrow" w:cs="Arial Narrow"/>
              </w:rPr>
            </w:pPr>
          </w:p>
        </w:tc>
      </w:tr>
    </w:tbl>
    <w:p w:rsidR="00C94493" w:rsidRDefault="00C94493" w:rsidP="00103C97">
      <w:pPr>
        <w:suppressAutoHyphens/>
        <w:sectPr w:rsidR="00C94493" w:rsidSect="0071348A">
          <w:pgSz w:w="11907" w:h="16840" w:code="9"/>
          <w:pgMar w:top="1134" w:right="851" w:bottom="851" w:left="1418" w:header="709" w:footer="709" w:gutter="0"/>
          <w:cols w:space="708"/>
          <w:titlePg/>
        </w:sectPr>
      </w:pPr>
    </w:p>
    <w:p w:rsidR="008848C2" w:rsidRDefault="00C94493" w:rsidP="00103C97">
      <w:pPr>
        <w:suppressAutoHyphens/>
        <w:sectPr w:rsidR="008848C2" w:rsidSect="0071348A">
          <w:type w:val="continuous"/>
          <w:pgSz w:w="11907" w:h="16840" w:code="9"/>
          <w:pgMar w:top="1701" w:right="1134" w:bottom="1134" w:left="1134" w:header="851" w:footer="709" w:gutter="851"/>
          <w:cols w:space="708"/>
          <w:titlePg/>
        </w:sectPr>
      </w:pPr>
      <w:r>
        <w:lastRenderedPageBreak/>
        <w:br w:type="page"/>
      </w:r>
      <w:r w:rsidR="001B2218">
        <w:rPr>
          <w:noProof/>
        </w:rPr>
        <w:lastRenderedPageBreak/>
        <w:drawing>
          <wp:anchor distT="0" distB="0" distL="114300" distR="114300" simplePos="0" relativeHeight="251670528" behindDoc="0" locked="0" layoutInCell="1" allowOverlap="1">
            <wp:simplePos x="0" y="0"/>
            <wp:positionH relativeFrom="column">
              <wp:posOffset>-1279525</wp:posOffset>
            </wp:positionH>
            <wp:positionV relativeFrom="paragraph">
              <wp:posOffset>-1108711</wp:posOffset>
            </wp:positionV>
            <wp:extent cx="7562850" cy="10394583"/>
            <wp:effectExtent l="19050" t="0" r="0" b="0"/>
            <wp:wrapNone/>
            <wp:docPr id="264" name="obrázek 1" descr="H:\skenovat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skenovat0005.jpg"/>
                    <pic:cNvPicPr>
                      <a:picLocks noChangeAspect="1" noChangeArrowheads="1"/>
                    </pic:cNvPicPr>
                  </pic:nvPicPr>
                  <pic:blipFill>
                    <a:blip r:embed="rId9"/>
                    <a:srcRect/>
                    <a:stretch>
                      <a:fillRect/>
                    </a:stretch>
                  </pic:blipFill>
                  <pic:spPr bwMode="auto">
                    <a:xfrm>
                      <a:off x="0" y="0"/>
                      <a:ext cx="7565799" cy="10398636"/>
                    </a:xfrm>
                    <a:prstGeom prst="rect">
                      <a:avLst/>
                    </a:prstGeom>
                    <a:noFill/>
                    <a:ln w="9525">
                      <a:noFill/>
                      <a:miter lim="800000"/>
                      <a:headEnd/>
                      <a:tailEnd/>
                    </a:ln>
                  </pic:spPr>
                </pic:pic>
              </a:graphicData>
            </a:graphic>
          </wp:anchor>
        </w:drawing>
      </w:r>
      <w:r>
        <w:br w:type="page"/>
      </w:r>
    </w:p>
    <w:p w:rsidR="008848C2" w:rsidRDefault="001B2218" w:rsidP="00103C97">
      <w:pPr>
        <w:suppressAutoHyphens/>
      </w:pPr>
      <w:r>
        <w:rPr>
          <w:noProof/>
        </w:rPr>
        <w:lastRenderedPageBreak/>
        <w:drawing>
          <wp:anchor distT="0" distB="0" distL="114300" distR="114300" simplePos="0" relativeHeight="251671552" behindDoc="0" locked="0" layoutInCell="1" allowOverlap="1">
            <wp:simplePos x="0" y="0"/>
            <wp:positionH relativeFrom="column">
              <wp:posOffset>-1231901</wp:posOffset>
            </wp:positionH>
            <wp:positionV relativeFrom="paragraph">
              <wp:posOffset>-1061086</wp:posOffset>
            </wp:positionV>
            <wp:extent cx="7534275" cy="10365199"/>
            <wp:effectExtent l="19050" t="0" r="9525" b="0"/>
            <wp:wrapNone/>
            <wp:docPr id="265" name="obrázek 2" descr="H:\skenovat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skenovat0006.jpg"/>
                    <pic:cNvPicPr>
                      <a:picLocks noChangeAspect="1" noChangeArrowheads="1"/>
                    </pic:cNvPicPr>
                  </pic:nvPicPr>
                  <pic:blipFill>
                    <a:blip r:embed="rId10"/>
                    <a:srcRect/>
                    <a:stretch>
                      <a:fillRect/>
                    </a:stretch>
                  </pic:blipFill>
                  <pic:spPr bwMode="auto">
                    <a:xfrm>
                      <a:off x="0" y="0"/>
                      <a:ext cx="7536530" cy="10368301"/>
                    </a:xfrm>
                    <a:prstGeom prst="rect">
                      <a:avLst/>
                    </a:prstGeom>
                    <a:noFill/>
                    <a:ln w="9525">
                      <a:noFill/>
                      <a:miter lim="800000"/>
                      <a:headEnd/>
                      <a:tailEnd/>
                    </a:ln>
                  </pic:spPr>
                </pic:pic>
              </a:graphicData>
            </a:graphic>
          </wp:anchor>
        </w:drawing>
      </w:r>
    </w:p>
    <w:p w:rsidR="008848C2" w:rsidRDefault="008848C2" w:rsidP="00103C97">
      <w:pPr>
        <w:suppressAutoHyphens/>
      </w:pPr>
    </w:p>
    <w:p w:rsidR="00C94493" w:rsidRDefault="00C94493" w:rsidP="00103C97">
      <w:pPr>
        <w:pStyle w:val="Nzev"/>
        <w:suppressAutoHyphens/>
      </w:pPr>
      <w:bookmarkStart w:id="2" w:name="_Toc37577728"/>
      <w:r>
        <w:lastRenderedPageBreak/>
        <w:t>ABSTRAKT</w:t>
      </w:r>
      <w:bookmarkEnd w:id="2"/>
    </w:p>
    <w:p w:rsidR="00C94493" w:rsidRDefault="000B365A" w:rsidP="000B365A">
      <w:pPr>
        <w:pStyle w:val="Default"/>
      </w:pPr>
      <w:r w:rsidRPr="004D2A8B">
        <w:t xml:space="preserve">Analýza obrazu přináší významné výhody v živém monitorování, ale i v prohlížení událostí, jež se staly v minulosti. Její použití umožňuje eliminovat chyby lidského faktoru a zvýšení produktivity práce při stejném nebo nižším počtu pracovníků. V bakalářské práci </w:t>
      </w:r>
      <w:r w:rsidR="008B2379">
        <w:t>j</w:t>
      </w:r>
      <w:r w:rsidRPr="008B2379">
        <w:t>sou</w:t>
      </w:r>
      <w:r w:rsidRPr="004D2A8B">
        <w:t xml:space="preserve"> uvedeny parametry IP kamer, systémů, do kterých se dají implementovat a v neposlední řadě principy a využití analýzy obrazu. V praktické části je znázorněno, jak se dá realizovat </w:t>
      </w:r>
      <w:r w:rsidR="0035781B">
        <w:t>využití analýzy obrazu</w:t>
      </w:r>
      <w:r w:rsidRPr="004D2A8B">
        <w:t xml:space="preserve"> v</w:t>
      </w:r>
      <w:r w:rsidR="008F1098">
        <w:t> </w:t>
      </w:r>
      <w:r w:rsidRPr="004D2A8B">
        <w:t>praxi</w:t>
      </w:r>
      <w:r w:rsidR="008F1098">
        <w:t xml:space="preserve"> a pár ukázek střežení objektů</w:t>
      </w:r>
      <w:r w:rsidRPr="004D2A8B">
        <w:t xml:space="preserve">. </w:t>
      </w:r>
    </w:p>
    <w:p w:rsidR="000B365A" w:rsidRDefault="000B365A" w:rsidP="000B365A">
      <w:pPr>
        <w:pStyle w:val="Default"/>
      </w:pPr>
    </w:p>
    <w:p w:rsidR="000B365A" w:rsidRPr="004D2A8B" w:rsidRDefault="00C94493" w:rsidP="00541260">
      <w:pPr>
        <w:pStyle w:val="Default"/>
        <w:ind w:firstLine="0"/>
      </w:pPr>
      <w:r>
        <w:t xml:space="preserve">Klíčová slova: </w:t>
      </w:r>
      <w:r w:rsidR="000B365A" w:rsidRPr="004D2A8B">
        <w:t>IP kamera, IP kamerový systém, analýza obrazu, ochrana osobních údajů</w:t>
      </w:r>
    </w:p>
    <w:p w:rsidR="00C94493" w:rsidRDefault="00C94493" w:rsidP="00103C97">
      <w:pPr>
        <w:suppressAutoHyphens/>
        <w:rPr>
          <w:rStyle w:val="Pokec"/>
        </w:rPr>
      </w:pPr>
    </w:p>
    <w:p w:rsidR="00C94493" w:rsidRDefault="00C94493" w:rsidP="00103C97">
      <w:pPr>
        <w:suppressAutoHyphens/>
      </w:pPr>
    </w:p>
    <w:p w:rsidR="00C94493" w:rsidRDefault="00C94493" w:rsidP="00103C97">
      <w:pPr>
        <w:suppressAutoHyphens/>
      </w:pPr>
    </w:p>
    <w:p w:rsidR="00C94493" w:rsidRDefault="00C94493" w:rsidP="00103C97">
      <w:pPr>
        <w:suppressAutoHyphens/>
      </w:pPr>
    </w:p>
    <w:p w:rsidR="00C94493" w:rsidRDefault="00C94493" w:rsidP="00103C97">
      <w:pPr>
        <w:pStyle w:val="Nzev"/>
        <w:pageBreakBefore w:val="0"/>
        <w:suppressAutoHyphens/>
      </w:pPr>
      <w:r>
        <w:t>ABSTRACT</w:t>
      </w:r>
    </w:p>
    <w:p w:rsidR="00D66434" w:rsidRDefault="00541260" w:rsidP="00103C97">
      <w:pPr>
        <w:suppressAutoHyphens/>
        <w:rPr>
          <w:lang w:val="en-US"/>
        </w:rPr>
      </w:pPr>
      <w:r w:rsidRPr="00541260">
        <w:rPr>
          <w:lang w:val="en-US"/>
        </w:rPr>
        <w:t xml:space="preserve">Image analysis brings very </w:t>
      </w:r>
      <w:r>
        <w:rPr>
          <w:lang w:val="en-US"/>
        </w:rPr>
        <w:t xml:space="preserve">important opportunities in live monitoring, but also in situation, what happened in past. That use can eliminated fault of human factor and higher productivity of work with the same or lower count of worker. In the bachelor </w:t>
      </w:r>
      <w:r w:rsidR="008F1098">
        <w:rPr>
          <w:lang w:val="en-US"/>
        </w:rPr>
        <w:t>thesis are parameters of IP cameras, systems, where you can implement in and finally how and where we can us i</w:t>
      </w:r>
      <w:r w:rsidR="008F1098" w:rsidRPr="00541260">
        <w:rPr>
          <w:lang w:val="en-US"/>
        </w:rPr>
        <w:t>mage analysis</w:t>
      </w:r>
      <w:r w:rsidR="008F1098">
        <w:rPr>
          <w:lang w:val="en-US"/>
        </w:rPr>
        <w:t xml:space="preserve">. The practical part is demonstration, how we can realist’s </w:t>
      </w:r>
      <w:r w:rsidR="0035781B">
        <w:rPr>
          <w:lang w:val="en-US"/>
        </w:rPr>
        <w:t xml:space="preserve">use of image </w:t>
      </w:r>
      <w:r w:rsidR="008F1098">
        <w:rPr>
          <w:lang w:val="en-US"/>
        </w:rPr>
        <w:t>analysis in practice and a few demonstrate of security objects</w:t>
      </w:r>
      <w:r w:rsidR="00DB1200">
        <w:rPr>
          <w:lang w:val="en-US"/>
        </w:rPr>
        <w:t>.</w:t>
      </w:r>
    </w:p>
    <w:p w:rsidR="002F45C2" w:rsidRDefault="002F45C2" w:rsidP="002F45C2">
      <w:pPr>
        <w:suppressAutoHyphens/>
        <w:ind w:firstLine="0"/>
        <w:rPr>
          <w:lang w:val="en-US"/>
        </w:rPr>
      </w:pPr>
    </w:p>
    <w:p w:rsidR="002F45C2" w:rsidRDefault="002F45C2" w:rsidP="002F45C2">
      <w:pPr>
        <w:suppressAutoHyphens/>
        <w:ind w:firstLine="0"/>
        <w:rPr>
          <w:lang w:val="en-US"/>
        </w:rPr>
      </w:pPr>
      <w:r>
        <w:rPr>
          <w:lang w:val="en-US"/>
        </w:rPr>
        <w:t>Key words: IP camera, IP camera system, Image analysis, Save of person identification</w:t>
      </w:r>
    </w:p>
    <w:p w:rsidR="00C94493" w:rsidRPr="00541260" w:rsidRDefault="00C94493" w:rsidP="00103C97">
      <w:pPr>
        <w:suppressAutoHyphens/>
        <w:rPr>
          <w:lang w:val="en-US"/>
        </w:rPr>
      </w:pPr>
    </w:p>
    <w:p w:rsidR="00D66434" w:rsidRDefault="00D66434">
      <w:pPr>
        <w:spacing w:after="0" w:line="240" w:lineRule="auto"/>
        <w:ind w:firstLine="0"/>
        <w:jc w:val="left"/>
        <w:rPr>
          <w:lang w:val="en-US"/>
        </w:rPr>
      </w:pPr>
      <w:r>
        <w:rPr>
          <w:lang w:val="en-US"/>
        </w:rPr>
        <w:br w:type="page"/>
      </w:r>
    </w:p>
    <w:p w:rsidR="00D66434" w:rsidRDefault="00D66434" w:rsidP="00541260">
      <w:pPr>
        <w:suppressAutoHyphens/>
        <w:ind w:firstLine="0"/>
        <w:jc w:val="left"/>
        <w:rPr>
          <w:rStyle w:val="Pokec"/>
          <w:emboss w:val="0"/>
          <w:color w:val="auto"/>
        </w:rPr>
      </w:pPr>
      <w:r>
        <w:rPr>
          <w:rStyle w:val="Pokec"/>
          <w:emboss w:val="0"/>
          <w:color w:val="auto"/>
        </w:rPr>
        <w:lastRenderedPageBreak/>
        <w:t>Děkuji všem lidem, kteří mě podporovali a poskytli mi příležitost dostat se až k dopsání této bakalářské práce. V první řadě bych chtěl poděkovat mému vedoucímu práce panu Ing. Petru Navrátilovi Ph.D za vedení a odbo</w:t>
      </w:r>
      <w:r w:rsidR="002F45C2">
        <w:rPr>
          <w:rStyle w:val="Pokec"/>
          <w:emboss w:val="0"/>
          <w:color w:val="auto"/>
        </w:rPr>
        <w:t>rné rady, pomoc a ochotu, bez čeho</w:t>
      </w:r>
      <w:r w:rsidR="00DF5358">
        <w:rPr>
          <w:rStyle w:val="Pokec"/>
          <w:emboss w:val="0"/>
          <w:color w:val="auto"/>
        </w:rPr>
        <w:t>ž</w:t>
      </w:r>
      <w:r w:rsidR="002F45C2">
        <w:rPr>
          <w:rStyle w:val="Pokec"/>
          <w:emboss w:val="0"/>
          <w:color w:val="auto"/>
        </w:rPr>
        <w:t xml:space="preserve"> bych</w:t>
      </w:r>
      <w:r>
        <w:rPr>
          <w:rStyle w:val="Pokec"/>
          <w:emboss w:val="0"/>
          <w:color w:val="auto"/>
        </w:rPr>
        <w:t xml:space="preserve"> </w:t>
      </w:r>
      <w:r w:rsidR="002F45C2">
        <w:rPr>
          <w:rStyle w:val="Pokec"/>
          <w:emboss w:val="0"/>
          <w:color w:val="auto"/>
        </w:rPr>
        <w:t>nem</w:t>
      </w:r>
      <w:r>
        <w:rPr>
          <w:rStyle w:val="Pokec"/>
          <w:emboss w:val="0"/>
          <w:color w:val="auto"/>
        </w:rPr>
        <w:t>ohl vypracovat bakalářskou práci.</w:t>
      </w:r>
      <w:r w:rsidR="00CB1F2F">
        <w:rPr>
          <w:rStyle w:val="Pokec"/>
          <w:emboss w:val="0"/>
          <w:color w:val="auto"/>
        </w:rPr>
        <w:t xml:space="preserve"> Také bych chtěl poděkovat za čas, praktické zkušenosti a pomoc u</w:t>
      </w:r>
      <w:r w:rsidR="00F54F93">
        <w:rPr>
          <w:rStyle w:val="Pokec"/>
          <w:emboss w:val="0"/>
          <w:color w:val="auto"/>
        </w:rPr>
        <w:t xml:space="preserve"> návrhu koncepce panu Vlastimilovi Škaretkovi ze</w:t>
      </w:r>
      <w:r w:rsidR="00CB1F2F">
        <w:rPr>
          <w:rStyle w:val="Pokec"/>
          <w:emboss w:val="0"/>
          <w:color w:val="auto"/>
        </w:rPr>
        <w:t xml:space="preserve"> </w:t>
      </w:r>
      <w:r w:rsidR="00F54F93">
        <w:rPr>
          <w:rStyle w:val="Pokec"/>
          <w:emboss w:val="0"/>
          <w:color w:val="auto"/>
        </w:rPr>
        <w:t>s</w:t>
      </w:r>
      <w:r w:rsidR="00F54F93" w:rsidRPr="00F54F93">
        <w:rPr>
          <w:rStyle w:val="Pokec"/>
          <w:emboss w:val="0"/>
          <w:color w:val="auto"/>
        </w:rPr>
        <w:t>polečnost</w:t>
      </w:r>
      <w:r w:rsidR="00F54F93">
        <w:rPr>
          <w:rStyle w:val="Pokec"/>
          <w:emboss w:val="0"/>
          <w:color w:val="auto"/>
        </w:rPr>
        <w:t>i</w:t>
      </w:r>
      <w:r w:rsidR="00F54F93" w:rsidRPr="00F54F93">
        <w:rPr>
          <w:rStyle w:val="Pokec"/>
          <w:emboss w:val="0"/>
          <w:color w:val="auto"/>
        </w:rPr>
        <w:t xml:space="preserve"> Tyco Fire &amp; Integrated Solutions s.r.o.</w:t>
      </w:r>
    </w:p>
    <w:p w:rsidR="00EF7567" w:rsidRDefault="00EF7567" w:rsidP="00103C97">
      <w:pPr>
        <w:suppressAutoHyphens/>
        <w:rPr>
          <w:rStyle w:val="Pokec"/>
          <w:emboss w:val="0"/>
          <w:color w:val="auto"/>
        </w:rPr>
      </w:pPr>
    </w:p>
    <w:p w:rsidR="00EF7567" w:rsidRDefault="00EF7567" w:rsidP="00103C97">
      <w:pPr>
        <w:suppressAutoHyphens/>
        <w:rPr>
          <w:rStyle w:val="Pokec"/>
          <w:emboss w:val="0"/>
          <w:color w:val="auto"/>
        </w:rPr>
      </w:pPr>
    </w:p>
    <w:p w:rsidR="00EF7567" w:rsidRDefault="00EF7567" w:rsidP="00103C97">
      <w:pPr>
        <w:suppressAutoHyphens/>
        <w:rPr>
          <w:rStyle w:val="Pokec"/>
          <w:emboss w:val="0"/>
          <w:color w:val="auto"/>
        </w:rPr>
      </w:pPr>
    </w:p>
    <w:p w:rsidR="00EF7567" w:rsidRDefault="00EF7567" w:rsidP="00103C97">
      <w:pPr>
        <w:suppressAutoHyphens/>
        <w:rPr>
          <w:rStyle w:val="Pokec"/>
          <w:emboss w:val="0"/>
          <w:color w:val="auto"/>
        </w:rPr>
      </w:pPr>
    </w:p>
    <w:p w:rsidR="00EF7567" w:rsidRDefault="00EF7567" w:rsidP="00103C97">
      <w:pPr>
        <w:suppressAutoHyphens/>
        <w:rPr>
          <w:rStyle w:val="Pokec"/>
          <w:emboss w:val="0"/>
          <w:color w:val="auto"/>
        </w:rPr>
      </w:pPr>
    </w:p>
    <w:p w:rsidR="00EF7567" w:rsidRDefault="00EF7567" w:rsidP="00103C97">
      <w:pPr>
        <w:suppressAutoHyphens/>
        <w:rPr>
          <w:rStyle w:val="Pokec"/>
          <w:emboss w:val="0"/>
          <w:color w:val="auto"/>
        </w:rPr>
      </w:pPr>
    </w:p>
    <w:p w:rsidR="00EF7567" w:rsidRDefault="00EF7567" w:rsidP="00103C97">
      <w:pPr>
        <w:suppressAutoHyphens/>
        <w:rPr>
          <w:rStyle w:val="Pokec"/>
          <w:emboss w:val="0"/>
          <w:color w:val="auto"/>
        </w:rPr>
      </w:pPr>
    </w:p>
    <w:p w:rsidR="00EF7567" w:rsidRDefault="00EF7567" w:rsidP="00103C97">
      <w:pPr>
        <w:suppressAutoHyphens/>
        <w:rPr>
          <w:rStyle w:val="Pokec"/>
          <w:emboss w:val="0"/>
          <w:color w:val="auto"/>
        </w:rPr>
      </w:pPr>
    </w:p>
    <w:p w:rsidR="00EF7567" w:rsidRDefault="00EF7567" w:rsidP="00103C97">
      <w:pPr>
        <w:suppressAutoHyphens/>
        <w:rPr>
          <w:rStyle w:val="Pokec"/>
          <w:emboss w:val="0"/>
          <w:color w:val="auto"/>
        </w:rPr>
      </w:pPr>
    </w:p>
    <w:p w:rsidR="00EF7567" w:rsidRDefault="00EF7567" w:rsidP="00103C97">
      <w:pPr>
        <w:suppressAutoHyphens/>
        <w:rPr>
          <w:rStyle w:val="Pokec"/>
          <w:emboss w:val="0"/>
          <w:color w:val="auto"/>
        </w:rPr>
      </w:pPr>
    </w:p>
    <w:p w:rsidR="00EF7567" w:rsidRDefault="00EF7567" w:rsidP="00103C97">
      <w:pPr>
        <w:suppressAutoHyphens/>
        <w:rPr>
          <w:rStyle w:val="Pokec"/>
          <w:emboss w:val="0"/>
          <w:color w:val="auto"/>
        </w:rPr>
      </w:pPr>
    </w:p>
    <w:p w:rsidR="00EF7567" w:rsidRDefault="00EF7567" w:rsidP="00103C97">
      <w:pPr>
        <w:suppressAutoHyphens/>
        <w:rPr>
          <w:rStyle w:val="Pokec"/>
          <w:emboss w:val="0"/>
          <w:color w:val="auto"/>
        </w:rPr>
      </w:pPr>
    </w:p>
    <w:p w:rsidR="00EF7567" w:rsidRDefault="00EF7567" w:rsidP="00103C97">
      <w:pPr>
        <w:suppressAutoHyphens/>
        <w:rPr>
          <w:rStyle w:val="Pokec"/>
          <w:emboss w:val="0"/>
          <w:color w:val="auto"/>
        </w:rPr>
      </w:pPr>
    </w:p>
    <w:p w:rsidR="00EF7567" w:rsidRDefault="00EF7567" w:rsidP="00103C97">
      <w:pPr>
        <w:suppressAutoHyphens/>
        <w:rPr>
          <w:rStyle w:val="Pokec"/>
          <w:emboss w:val="0"/>
          <w:color w:val="auto"/>
        </w:rPr>
      </w:pPr>
    </w:p>
    <w:p w:rsidR="00995C92" w:rsidRDefault="00995C92" w:rsidP="00103C97">
      <w:pPr>
        <w:suppressAutoHyphens/>
        <w:rPr>
          <w:rStyle w:val="Pokec"/>
          <w:emboss w:val="0"/>
          <w:color w:val="auto"/>
        </w:rPr>
      </w:pPr>
    </w:p>
    <w:p w:rsidR="00995C92" w:rsidRDefault="00995C92" w:rsidP="00103C97">
      <w:pPr>
        <w:suppressAutoHyphens/>
        <w:rPr>
          <w:rStyle w:val="Pokec"/>
          <w:emboss w:val="0"/>
          <w:color w:val="auto"/>
        </w:rPr>
      </w:pPr>
    </w:p>
    <w:p w:rsidR="00EF7567" w:rsidRDefault="00EF7567" w:rsidP="00103C97">
      <w:pPr>
        <w:suppressAutoHyphens/>
        <w:rPr>
          <w:rStyle w:val="Pokec"/>
          <w:emboss w:val="0"/>
          <w:color w:val="auto"/>
        </w:rPr>
      </w:pPr>
    </w:p>
    <w:p w:rsidR="00296F23" w:rsidRPr="00DB1753" w:rsidRDefault="00296F23" w:rsidP="00103C97">
      <w:pPr>
        <w:suppressAutoHyphens/>
        <w:rPr>
          <w:b/>
        </w:rPr>
      </w:pPr>
      <w:r>
        <w:br w:type="page"/>
      </w:r>
      <w:r w:rsidRPr="00DB1753">
        <w:rPr>
          <w:b/>
        </w:rPr>
        <w:lastRenderedPageBreak/>
        <w:t>Prohlašuji, že</w:t>
      </w:r>
    </w:p>
    <w:p w:rsidR="00296F23" w:rsidRPr="00294D0A" w:rsidRDefault="00296F23" w:rsidP="00C71C2B">
      <w:pPr>
        <w:numPr>
          <w:ilvl w:val="0"/>
          <w:numId w:val="5"/>
        </w:numPr>
        <w:tabs>
          <w:tab w:val="clear" w:pos="720"/>
          <w:tab w:val="num" w:pos="426"/>
        </w:tabs>
        <w:suppressAutoHyphens/>
        <w:spacing w:after="0" w:line="240" w:lineRule="auto"/>
        <w:ind w:left="426" w:hanging="426"/>
      </w:pPr>
      <w:r w:rsidRPr="00294D0A">
        <w:t>beru na vědomí, že odevzdáním bakalářské práce souhlasím se zveřejněním své práce podle zákona č. 111/1998 Sb. o vysokých školách a o změně a doplnění dalších zákonů (zákon o vysokých školách), ve znění pozdějších právních předpisů, bez ohledu na výsledek obhajoby;</w:t>
      </w:r>
    </w:p>
    <w:p w:rsidR="00296F23" w:rsidRPr="00294D0A" w:rsidRDefault="00296F23" w:rsidP="00C71C2B">
      <w:pPr>
        <w:numPr>
          <w:ilvl w:val="0"/>
          <w:numId w:val="5"/>
        </w:numPr>
        <w:tabs>
          <w:tab w:val="clear" w:pos="720"/>
          <w:tab w:val="num" w:pos="426"/>
        </w:tabs>
        <w:suppressAutoHyphens/>
        <w:spacing w:after="0" w:line="240" w:lineRule="auto"/>
        <w:ind w:left="426" w:hanging="426"/>
      </w:pPr>
      <w:r w:rsidRPr="00294D0A">
        <w:t xml:space="preserve">beru na vědomí, že bakalářská práce bude uložena v elektronické podobě v univerzitním informačním systému dostupná k prezenčnímu nahlédnutí, že jeden výtisk bakalářské práce bude uložen v příruční knihovně Fakulty aplikované informatiky Univerzity Tomáše Bati ve Zlíně a jeden výtisk bude uložen u vedoucího práce; </w:t>
      </w:r>
    </w:p>
    <w:p w:rsidR="00296F23" w:rsidRPr="00294D0A" w:rsidRDefault="00296F23" w:rsidP="00C71C2B">
      <w:pPr>
        <w:numPr>
          <w:ilvl w:val="0"/>
          <w:numId w:val="5"/>
        </w:numPr>
        <w:tabs>
          <w:tab w:val="clear" w:pos="720"/>
          <w:tab w:val="num" w:pos="426"/>
        </w:tabs>
        <w:suppressAutoHyphens/>
        <w:spacing w:after="0" w:line="240" w:lineRule="auto"/>
        <w:ind w:left="426" w:hanging="426"/>
      </w:pPr>
      <w:r w:rsidRPr="00294D0A">
        <w:t>byl/a jsem seznámen/a s tím, že na moji bakalářskou práci se plně vztahuje zákon č. 121/2000 Sb. o právu autorském, o právech souvisejících s právem autorským a o změně některých zákonů (autorský zákon) ve znění pozdějších právních předpisů, zejm. § 35 odst. 3;</w:t>
      </w:r>
    </w:p>
    <w:p w:rsidR="00296F23" w:rsidRPr="00294D0A" w:rsidRDefault="00296F23" w:rsidP="00C71C2B">
      <w:pPr>
        <w:numPr>
          <w:ilvl w:val="0"/>
          <w:numId w:val="5"/>
        </w:numPr>
        <w:tabs>
          <w:tab w:val="clear" w:pos="720"/>
          <w:tab w:val="num" w:pos="426"/>
        </w:tabs>
        <w:suppressAutoHyphens/>
        <w:spacing w:after="0" w:line="240" w:lineRule="auto"/>
        <w:ind w:left="426" w:hanging="426"/>
      </w:pPr>
      <w:r w:rsidRPr="00294D0A">
        <w:t>beru na vědomí, že podle § 60 odst. 1 autorského zákona má UTB ve Zlíně právo na uzavření licenční smlouvy o užití školního díla v rozsahu § 12 odst. 4 autorského zákona;</w:t>
      </w:r>
    </w:p>
    <w:p w:rsidR="00296F23" w:rsidRPr="00294D0A" w:rsidRDefault="00296F23" w:rsidP="00C71C2B">
      <w:pPr>
        <w:numPr>
          <w:ilvl w:val="0"/>
          <w:numId w:val="5"/>
        </w:numPr>
        <w:tabs>
          <w:tab w:val="clear" w:pos="720"/>
          <w:tab w:val="num" w:pos="426"/>
        </w:tabs>
        <w:suppressAutoHyphens/>
        <w:spacing w:after="0" w:line="240" w:lineRule="auto"/>
        <w:ind w:left="426" w:hanging="426"/>
      </w:pPr>
      <w:r w:rsidRPr="00294D0A">
        <w:t xml:space="preserve">beru na vědomí, že podle § 60 odst. </w:t>
      </w:r>
      <w:smartTag w:uri="urn:schemas-microsoft-com:office:smarttags" w:element="metricconverter">
        <w:smartTagPr>
          <w:attr w:name="ProductID" w:val="2 a"/>
        </w:smartTagPr>
        <w:r w:rsidRPr="00294D0A">
          <w:t>2 a</w:t>
        </w:r>
      </w:smartTag>
      <w:r w:rsidRPr="00294D0A">
        <w:t xml:space="preserve"> 3 </w:t>
      </w:r>
      <w:r>
        <w:t xml:space="preserve">autorského zákona </w:t>
      </w:r>
      <w:r w:rsidRPr="00294D0A">
        <w:t>mohu užít své dílo –bakalářskou práci nebo poskytnout licenci k jejímu využití jen s předchozím písemným souhlasem Univerzity Tomáše Bati ve Zlíně, která je oprávněna v takovém případě ode mne požadovat přiměřený příspěvek na úhradu nákladů, které byly Univerzitou Tomáše Bati ve Zlíně na vytvoření díla vynalože</w:t>
      </w:r>
      <w:r>
        <w:t>ny (až do jejich skutečné výše);</w:t>
      </w:r>
    </w:p>
    <w:p w:rsidR="00296F23" w:rsidRPr="00294D0A" w:rsidRDefault="00296F23" w:rsidP="00C71C2B">
      <w:pPr>
        <w:numPr>
          <w:ilvl w:val="0"/>
          <w:numId w:val="5"/>
        </w:numPr>
        <w:tabs>
          <w:tab w:val="clear" w:pos="720"/>
          <w:tab w:val="num" w:pos="426"/>
        </w:tabs>
        <w:suppressAutoHyphens/>
        <w:spacing w:after="0" w:line="240" w:lineRule="auto"/>
        <w:ind w:left="426" w:hanging="426"/>
      </w:pPr>
      <w:r w:rsidRPr="00294D0A">
        <w:t>beru na vědomí, že pokud</w:t>
      </w:r>
      <w:r>
        <w:t xml:space="preserve"> bylo k vypracová</w:t>
      </w:r>
      <w:r w:rsidRPr="00294D0A">
        <w:t>ní bakalářské práce</w:t>
      </w:r>
      <w:r w:rsidRPr="00294D0A">
        <w:br/>
        <w:t>využito softwaru poskytnutého Univerzitou Tomáše Bati ve Zlíně nebo jinými</w:t>
      </w:r>
      <w:r w:rsidRPr="00294D0A">
        <w:br/>
        <w:t>subjekty pouze ke studijním a výzkumným účelům (tedy pouze k nekomerčnímu</w:t>
      </w:r>
      <w:r w:rsidRPr="00294D0A">
        <w:br/>
        <w:t>využití), nelze výsledky bakalářské p</w:t>
      </w:r>
      <w:r>
        <w:t>ráce využít ke komerčním</w:t>
      </w:r>
      <w:r>
        <w:br/>
        <w:t>účelům;</w:t>
      </w:r>
    </w:p>
    <w:p w:rsidR="00296F23" w:rsidRDefault="00296F23" w:rsidP="00C71C2B">
      <w:pPr>
        <w:numPr>
          <w:ilvl w:val="0"/>
          <w:numId w:val="5"/>
        </w:numPr>
        <w:tabs>
          <w:tab w:val="clear" w:pos="720"/>
          <w:tab w:val="num" w:pos="426"/>
        </w:tabs>
        <w:suppressAutoHyphens/>
        <w:spacing w:after="0" w:line="240" w:lineRule="auto"/>
        <w:ind w:left="426" w:hanging="426"/>
        <w:rPr>
          <w:rStyle w:val="Pokec"/>
          <w:emboss w:val="0"/>
          <w:color w:val="auto"/>
        </w:rPr>
      </w:pPr>
      <w:r w:rsidRPr="00294D0A">
        <w:t>beru na vědomí, že pokud je výstupem bakalářské práce jakýkoliv softwarový produkt, považují se za součást práce rovněž i zdrojové kódy, popř. soubory, ze kterých se projekt skládá. Neodevzdání této součásti může být důvodem k neobhájení práce.</w:t>
      </w:r>
    </w:p>
    <w:p w:rsidR="00296F23" w:rsidRDefault="00296F23" w:rsidP="00103C97">
      <w:pPr>
        <w:suppressAutoHyphens/>
      </w:pPr>
    </w:p>
    <w:p w:rsidR="00296F23" w:rsidRPr="00DB1753" w:rsidRDefault="00296F23" w:rsidP="00DC5FB2">
      <w:pPr>
        <w:suppressAutoHyphens/>
        <w:spacing w:after="0" w:line="240" w:lineRule="auto"/>
        <w:rPr>
          <w:b/>
        </w:rPr>
      </w:pPr>
      <w:r w:rsidRPr="00DB1753">
        <w:rPr>
          <w:b/>
        </w:rPr>
        <w:t>Prohlašuji,</w:t>
      </w:r>
    </w:p>
    <w:p w:rsidR="00DB1753" w:rsidRDefault="00DB1753" w:rsidP="00DC5FB2">
      <w:pPr>
        <w:suppressAutoHyphens/>
        <w:spacing w:after="0" w:line="240" w:lineRule="auto"/>
      </w:pPr>
    </w:p>
    <w:p w:rsidR="00296F23" w:rsidRDefault="00296F23" w:rsidP="00C71C2B">
      <w:pPr>
        <w:numPr>
          <w:ilvl w:val="1"/>
          <w:numId w:val="5"/>
        </w:numPr>
        <w:tabs>
          <w:tab w:val="clear" w:pos="1440"/>
          <w:tab w:val="num" w:pos="426"/>
        </w:tabs>
        <w:suppressAutoHyphens/>
        <w:spacing w:after="0" w:line="240" w:lineRule="auto"/>
        <w:ind w:left="426" w:hanging="426"/>
      </w:pPr>
      <w:r>
        <w:t xml:space="preserve">že jsem na </w:t>
      </w:r>
      <w:r w:rsidR="00E26D1B">
        <w:t>bakalářské</w:t>
      </w:r>
      <w:r>
        <w:t xml:space="preserve"> práci pracoval samostatně a použitou literaturu jsem citoval. V případě publikace výsledků budu uveden jako spoluautor.</w:t>
      </w:r>
    </w:p>
    <w:p w:rsidR="00DC5FB2" w:rsidRPr="00DC5FB2" w:rsidRDefault="00DC5FB2" w:rsidP="00C71C2B">
      <w:pPr>
        <w:numPr>
          <w:ilvl w:val="1"/>
          <w:numId w:val="5"/>
        </w:numPr>
        <w:tabs>
          <w:tab w:val="clear" w:pos="1440"/>
          <w:tab w:val="num" w:pos="426"/>
        </w:tabs>
        <w:suppressAutoHyphens/>
        <w:spacing w:after="0" w:line="240" w:lineRule="auto"/>
        <w:ind w:left="426" w:hanging="426"/>
      </w:pPr>
      <w:r w:rsidRPr="00DC5FB2">
        <w:rPr>
          <w:rStyle w:val="Pokec"/>
          <w:emboss w:val="0"/>
          <w:color w:val="auto"/>
        </w:rPr>
        <w:t>že odevzdaná verze bakalářské práce a verze elektronická nahraná do IS/STAG jsou totožné</w:t>
      </w:r>
      <w:r>
        <w:rPr>
          <w:rStyle w:val="Pokec"/>
          <w:emboss w:val="0"/>
          <w:color w:val="auto"/>
        </w:rPr>
        <w:t>.</w:t>
      </w:r>
    </w:p>
    <w:p w:rsidR="00296F23" w:rsidRDefault="00296F23" w:rsidP="00DC5FB2">
      <w:pPr>
        <w:suppressAutoHyphens/>
        <w:spacing w:after="0" w:line="240" w:lineRule="auto"/>
      </w:pPr>
    </w:p>
    <w:p w:rsidR="00296F23" w:rsidRDefault="00296F23" w:rsidP="00103C97">
      <w:pPr>
        <w:suppressAutoHyphens/>
      </w:pPr>
    </w:p>
    <w:p w:rsidR="008811CD" w:rsidRDefault="00296F23" w:rsidP="00BE67F9">
      <w:pPr>
        <w:suppressAutoHyphens/>
        <w:spacing w:after="0" w:line="240" w:lineRule="auto"/>
        <w:ind w:firstLine="0"/>
        <w:jc w:val="left"/>
      </w:pPr>
      <w:r>
        <w:t xml:space="preserve">Ve </w:t>
      </w:r>
      <w:r w:rsidR="00BE67F9">
        <w:t xml:space="preserve">Zlíně </w:t>
      </w:r>
      <w:r w:rsidR="00BE67F9">
        <w:tab/>
      </w:r>
      <w:r w:rsidR="00BE67F9">
        <w:tab/>
      </w:r>
      <w:r w:rsidR="00BE67F9">
        <w:tab/>
      </w:r>
      <w:r w:rsidR="00BE67F9">
        <w:tab/>
      </w:r>
      <w:r w:rsidR="00BE67F9">
        <w:tab/>
      </w:r>
      <w:r w:rsidR="00BE67F9">
        <w:tab/>
      </w:r>
      <w:r w:rsidR="00BE67F9">
        <w:tab/>
        <w:t xml:space="preserve"> </w:t>
      </w:r>
      <w:r w:rsidR="00BE67F9">
        <w:tab/>
        <w:t>…</w:t>
      </w:r>
      <w:r w:rsidR="008811CD">
        <w:t>….</w:t>
      </w:r>
      <w:r>
        <w:t>……………….</w:t>
      </w:r>
    </w:p>
    <w:p w:rsidR="00EF7567" w:rsidRDefault="00BE67F9" w:rsidP="00BE67F9">
      <w:pPr>
        <w:suppressAutoHyphens/>
        <w:spacing w:after="0" w:line="240" w:lineRule="auto"/>
        <w:jc w:val="left"/>
      </w:pPr>
      <w:r>
        <w:tab/>
      </w:r>
      <w:r>
        <w:tab/>
      </w:r>
      <w:r>
        <w:tab/>
      </w:r>
      <w:r>
        <w:tab/>
      </w:r>
      <w:r>
        <w:tab/>
      </w:r>
      <w:r>
        <w:tab/>
      </w:r>
      <w:r>
        <w:tab/>
      </w:r>
      <w:r>
        <w:tab/>
        <w:t>podpis d</w:t>
      </w:r>
      <w:r w:rsidR="00296F23">
        <w:t>iplomanta</w:t>
      </w:r>
    </w:p>
    <w:p w:rsidR="00C94493" w:rsidRDefault="00C94493" w:rsidP="00103C97">
      <w:pPr>
        <w:pStyle w:val="Nadpis-Obsah"/>
        <w:pageBreakBefore/>
        <w:suppressAutoHyphens/>
      </w:pPr>
      <w:bookmarkStart w:id="3" w:name="_Toc37577729"/>
      <w:bookmarkStart w:id="4" w:name="_Toc88120440"/>
      <w:bookmarkStart w:id="5" w:name="_Toc88120677"/>
      <w:bookmarkStart w:id="6" w:name="_Toc88120889"/>
      <w:bookmarkStart w:id="7" w:name="_Toc88120993"/>
      <w:bookmarkStart w:id="8" w:name="_Toc88121036"/>
      <w:bookmarkStart w:id="9" w:name="_Toc88121173"/>
      <w:bookmarkStart w:id="10" w:name="_Toc88121547"/>
      <w:bookmarkStart w:id="11" w:name="_Toc88121604"/>
      <w:bookmarkStart w:id="12" w:name="_Toc88121742"/>
      <w:bookmarkStart w:id="13" w:name="_Toc88122008"/>
      <w:bookmarkStart w:id="14" w:name="_Toc88124611"/>
      <w:bookmarkStart w:id="15" w:name="_Toc88124648"/>
      <w:bookmarkStart w:id="16" w:name="_Toc88124798"/>
      <w:bookmarkStart w:id="17" w:name="_Toc88125781"/>
      <w:bookmarkStart w:id="18" w:name="_Toc88126301"/>
      <w:bookmarkStart w:id="19" w:name="_Toc88126452"/>
      <w:bookmarkStart w:id="20" w:name="_Toc88126519"/>
      <w:bookmarkStart w:id="21" w:name="_Toc88126548"/>
      <w:bookmarkStart w:id="22" w:name="_Toc88126764"/>
      <w:bookmarkStart w:id="23" w:name="_Toc88126854"/>
      <w:bookmarkStart w:id="24" w:name="_Toc88127095"/>
      <w:bookmarkStart w:id="25" w:name="_Toc88127138"/>
      <w:bookmarkStart w:id="26" w:name="_Toc88128503"/>
      <w:bookmarkStart w:id="27" w:name="_Toc107634140"/>
      <w:bookmarkStart w:id="28" w:name="_Toc107635157"/>
      <w:r>
        <w:lastRenderedPageBreak/>
        <w:t>OBSAH</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rsidR="00F54F93" w:rsidRDefault="009D2A7F">
      <w:pPr>
        <w:pStyle w:val="Obsah2"/>
        <w:rPr>
          <w:rFonts w:asciiTheme="minorHAnsi" w:eastAsiaTheme="minorEastAsia" w:hAnsiTheme="minorHAnsi" w:cstheme="minorBidi"/>
          <w:b w:val="0"/>
          <w:caps w:val="0"/>
          <w:sz w:val="22"/>
          <w:szCs w:val="22"/>
        </w:rPr>
      </w:pPr>
      <w:r>
        <w:rPr>
          <w:bCs/>
          <w:szCs w:val="36"/>
        </w:rPr>
        <w:fldChar w:fldCharType="begin"/>
      </w:r>
      <w:r w:rsidR="00C94493">
        <w:rPr>
          <w:bCs/>
          <w:szCs w:val="36"/>
        </w:rPr>
        <w:instrText xml:space="preserve"> TOC \h \z \t "Nadpis 1;2;Nadpis 2;3;Nadpis 3;4;Nadpis 4;5;Nadpis;2;Část;1" </w:instrText>
      </w:r>
      <w:r>
        <w:rPr>
          <w:bCs/>
          <w:szCs w:val="36"/>
        </w:rPr>
        <w:fldChar w:fldCharType="separate"/>
      </w:r>
      <w:hyperlink w:anchor="_Toc325289563" w:history="1">
        <w:r w:rsidR="00F54F93" w:rsidRPr="00357382">
          <w:rPr>
            <w:rStyle w:val="Hypertextovodkaz"/>
          </w:rPr>
          <w:t>Úvod</w:t>
        </w:r>
        <w:r w:rsidR="00F54F93">
          <w:rPr>
            <w:webHidden/>
          </w:rPr>
          <w:tab/>
        </w:r>
        <w:r>
          <w:rPr>
            <w:webHidden/>
          </w:rPr>
          <w:fldChar w:fldCharType="begin"/>
        </w:r>
        <w:r w:rsidR="00F54F93">
          <w:rPr>
            <w:webHidden/>
          </w:rPr>
          <w:instrText xml:space="preserve"> PAGEREF _Toc325289563 \h </w:instrText>
        </w:r>
        <w:r>
          <w:rPr>
            <w:webHidden/>
          </w:rPr>
        </w:r>
        <w:r>
          <w:rPr>
            <w:webHidden/>
          </w:rPr>
          <w:fldChar w:fldCharType="separate"/>
        </w:r>
        <w:r w:rsidR="00F54F93">
          <w:rPr>
            <w:webHidden/>
          </w:rPr>
          <w:t>9</w:t>
        </w:r>
        <w:r>
          <w:rPr>
            <w:webHidden/>
          </w:rPr>
          <w:fldChar w:fldCharType="end"/>
        </w:r>
      </w:hyperlink>
    </w:p>
    <w:p w:rsidR="00F54F93" w:rsidRDefault="009D2A7F">
      <w:pPr>
        <w:pStyle w:val="Obsah1"/>
        <w:rPr>
          <w:rFonts w:asciiTheme="minorHAnsi" w:eastAsiaTheme="minorEastAsia" w:hAnsiTheme="minorHAnsi" w:cstheme="minorBidi"/>
          <w:b w:val="0"/>
          <w:bCs w:val="0"/>
          <w:caps w:val="0"/>
          <w:sz w:val="22"/>
          <w:szCs w:val="22"/>
        </w:rPr>
      </w:pPr>
      <w:hyperlink w:anchor="_Toc325289564" w:history="1">
        <w:r w:rsidR="00F54F93" w:rsidRPr="00357382">
          <w:rPr>
            <w:rStyle w:val="Hypertextovodkaz"/>
          </w:rPr>
          <w:t>TEORETICKÁ ČÁST</w:t>
        </w:r>
        <w:r w:rsidR="00F54F93">
          <w:rPr>
            <w:webHidden/>
          </w:rPr>
          <w:tab/>
        </w:r>
        <w:r>
          <w:rPr>
            <w:webHidden/>
          </w:rPr>
          <w:fldChar w:fldCharType="begin"/>
        </w:r>
        <w:r w:rsidR="00F54F93">
          <w:rPr>
            <w:webHidden/>
          </w:rPr>
          <w:instrText xml:space="preserve"> PAGEREF _Toc325289564 \h </w:instrText>
        </w:r>
        <w:r>
          <w:rPr>
            <w:webHidden/>
          </w:rPr>
        </w:r>
        <w:r>
          <w:rPr>
            <w:webHidden/>
          </w:rPr>
          <w:fldChar w:fldCharType="separate"/>
        </w:r>
        <w:r w:rsidR="00F54F93">
          <w:rPr>
            <w:webHidden/>
          </w:rPr>
          <w:t>10</w:t>
        </w:r>
        <w:r>
          <w:rPr>
            <w:webHidden/>
          </w:rPr>
          <w:fldChar w:fldCharType="end"/>
        </w:r>
      </w:hyperlink>
    </w:p>
    <w:p w:rsidR="00F54F93" w:rsidRDefault="009D2A7F">
      <w:pPr>
        <w:pStyle w:val="Obsah2"/>
        <w:rPr>
          <w:rFonts w:asciiTheme="minorHAnsi" w:eastAsiaTheme="minorEastAsia" w:hAnsiTheme="minorHAnsi" w:cstheme="minorBidi"/>
          <w:b w:val="0"/>
          <w:caps w:val="0"/>
          <w:sz w:val="22"/>
          <w:szCs w:val="22"/>
        </w:rPr>
      </w:pPr>
      <w:hyperlink w:anchor="_Toc325289565" w:history="1">
        <w:r w:rsidR="00F54F93" w:rsidRPr="00357382">
          <w:rPr>
            <w:rStyle w:val="Hypertextovodkaz"/>
          </w:rPr>
          <w:t>1</w:t>
        </w:r>
        <w:r w:rsidR="00F54F93">
          <w:rPr>
            <w:rFonts w:asciiTheme="minorHAnsi" w:eastAsiaTheme="minorEastAsia" w:hAnsiTheme="minorHAnsi" w:cstheme="minorBidi"/>
            <w:b w:val="0"/>
            <w:caps w:val="0"/>
            <w:sz w:val="22"/>
            <w:szCs w:val="22"/>
          </w:rPr>
          <w:tab/>
        </w:r>
        <w:r w:rsidR="00F54F93" w:rsidRPr="00357382">
          <w:rPr>
            <w:rStyle w:val="Hypertextovodkaz"/>
          </w:rPr>
          <w:t>zákony, normy a certifikace platné v oblasti CCTV</w:t>
        </w:r>
        <w:r w:rsidR="00F54F93">
          <w:rPr>
            <w:webHidden/>
          </w:rPr>
          <w:tab/>
        </w:r>
        <w:r>
          <w:rPr>
            <w:webHidden/>
          </w:rPr>
          <w:fldChar w:fldCharType="begin"/>
        </w:r>
        <w:r w:rsidR="00F54F93">
          <w:rPr>
            <w:webHidden/>
          </w:rPr>
          <w:instrText xml:space="preserve"> PAGEREF _Toc325289565 \h </w:instrText>
        </w:r>
        <w:r>
          <w:rPr>
            <w:webHidden/>
          </w:rPr>
        </w:r>
        <w:r>
          <w:rPr>
            <w:webHidden/>
          </w:rPr>
          <w:fldChar w:fldCharType="separate"/>
        </w:r>
        <w:r w:rsidR="00F54F93">
          <w:rPr>
            <w:webHidden/>
          </w:rPr>
          <w:t>11</w:t>
        </w:r>
        <w:r>
          <w:rPr>
            <w:webHidden/>
          </w:rPr>
          <w:fldChar w:fldCharType="end"/>
        </w:r>
      </w:hyperlink>
    </w:p>
    <w:p w:rsidR="00F54F93" w:rsidRDefault="009D2A7F">
      <w:pPr>
        <w:pStyle w:val="Obsah3"/>
        <w:rPr>
          <w:rFonts w:asciiTheme="minorHAnsi" w:eastAsiaTheme="minorEastAsia" w:hAnsiTheme="minorHAnsi" w:cstheme="minorBidi"/>
          <w:smallCaps w:val="0"/>
          <w:sz w:val="22"/>
          <w:szCs w:val="22"/>
        </w:rPr>
      </w:pPr>
      <w:hyperlink w:anchor="_Toc325289566" w:history="1">
        <w:r w:rsidR="00F54F93" w:rsidRPr="00357382">
          <w:rPr>
            <w:rStyle w:val="Hypertextovodkaz"/>
          </w:rPr>
          <w:t>1.1</w:t>
        </w:r>
        <w:r w:rsidR="00F54F93">
          <w:rPr>
            <w:rFonts w:asciiTheme="minorHAnsi" w:eastAsiaTheme="minorEastAsia" w:hAnsiTheme="minorHAnsi" w:cstheme="minorBidi"/>
            <w:smallCaps w:val="0"/>
            <w:sz w:val="22"/>
            <w:szCs w:val="22"/>
          </w:rPr>
          <w:tab/>
        </w:r>
        <w:r w:rsidR="00F54F93" w:rsidRPr="00357382">
          <w:rPr>
            <w:rStyle w:val="Hypertextovodkaz"/>
          </w:rPr>
          <w:t>Zákon č. 101/2000 Sb.</w:t>
        </w:r>
        <w:r w:rsidR="00F54F93">
          <w:rPr>
            <w:webHidden/>
          </w:rPr>
          <w:tab/>
        </w:r>
        <w:r>
          <w:rPr>
            <w:webHidden/>
          </w:rPr>
          <w:fldChar w:fldCharType="begin"/>
        </w:r>
        <w:r w:rsidR="00F54F93">
          <w:rPr>
            <w:webHidden/>
          </w:rPr>
          <w:instrText xml:space="preserve"> PAGEREF _Toc325289566 \h </w:instrText>
        </w:r>
        <w:r>
          <w:rPr>
            <w:webHidden/>
          </w:rPr>
        </w:r>
        <w:r>
          <w:rPr>
            <w:webHidden/>
          </w:rPr>
          <w:fldChar w:fldCharType="separate"/>
        </w:r>
        <w:r w:rsidR="00F54F93">
          <w:rPr>
            <w:webHidden/>
          </w:rPr>
          <w:t>11</w:t>
        </w:r>
        <w:r>
          <w:rPr>
            <w:webHidden/>
          </w:rPr>
          <w:fldChar w:fldCharType="end"/>
        </w:r>
      </w:hyperlink>
    </w:p>
    <w:p w:rsidR="00F54F93" w:rsidRDefault="009D2A7F">
      <w:pPr>
        <w:pStyle w:val="Obsah3"/>
        <w:rPr>
          <w:rFonts w:asciiTheme="minorHAnsi" w:eastAsiaTheme="minorEastAsia" w:hAnsiTheme="minorHAnsi" w:cstheme="minorBidi"/>
          <w:smallCaps w:val="0"/>
          <w:sz w:val="22"/>
          <w:szCs w:val="22"/>
        </w:rPr>
      </w:pPr>
      <w:hyperlink w:anchor="_Toc325289567" w:history="1">
        <w:r w:rsidR="00F54F93" w:rsidRPr="00357382">
          <w:rPr>
            <w:rStyle w:val="Hypertextovodkaz"/>
          </w:rPr>
          <w:t>1.2</w:t>
        </w:r>
        <w:r w:rsidR="00F54F93">
          <w:rPr>
            <w:rFonts w:asciiTheme="minorHAnsi" w:eastAsiaTheme="minorEastAsia" w:hAnsiTheme="minorHAnsi" w:cstheme="minorBidi"/>
            <w:smallCaps w:val="0"/>
            <w:sz w:val="22"/>
            <w:szCs w:val="22"/>
          </w:rPr>
          <w:tab/>
        </w:r>
        <w:r w:rsidR="00F54F93" w:rsidRPr="00357382">
          <w:rPr>
            <w:rStyle w:val="Hypertextovodkaz"/>
          </w:rPr>
          <w:t>Instituční orgány, normy a certifikace v oblasti CCTV</w:t>
        </w:r>
        <w:r w:rsidR="00F54F93">
          <w:rPr>
            <w:webHidden/>
          </w:rPr>
          <w:tab/>
        </w:r>
        <w:r>
          <w:rPr>
            <w:webHidden/>
          </w:rPr>
          <w:fldChar w:fldCharType="begin"/>
        </w:r>
        <w:r w:rsidR="00F54F93">
          <w:rPr>
            <w:webHidden/>
          </w:rPr>
          <w:instrText xml:space="preserve"> PAGEREF _Toc325289567 \h </w:instrText>
        </w:r>
        <w:r>
          <w:rPr>
            <w:webHidden/>
          </w:rPr>
        </w:r>
        <w:r>
          <w:rPr>
            <w:webHidden/>
          </w:rPr>
          <w:fldChar w:fldCharType="separate"/>
        </w:r>
        <w:r w:rsidR="00F54F93">
          <w:rPr>
            <w:webHidden/>
          </w:rPr>
          <w:t>12</w:t>
        </w:r>
        <w:r>
          <w:rPr>
            <w:webHidden/>
          </w:rPr>
          <w:fldChar w:fldCharType="end"/>
        </w:r>
      </w:hyperlink>
    </w:p>
    <w:p w:rsidR="00F54F93" w:rsidRDefault="009D2A7F">
      <w:pPr>
        <w:pStyle w:val="Obsah4"/>
        <w:tabs>
          <w:tab w:val="left" w:pos="1418"/>
        </w:tabs>
        <w:rPr>
          <w:rFonts w:asciiTheme="minorHAnsi" w:eastAsiaTheme="minorEastAsia" w:hAnsiTheme="minorHAnsi" w:cstheme="minorBidi"/>
          <w:sz w:val="22"/>
          <w:szCs w:val="22"/>
        </w:rPr>
      </w:pPr>
      <w:hyperlink w:anchor="_Toc325289568" w:history="1">
        <w:r w:rsidR="00F54F93" w:rsidRPr="00357382">
          <w:rPr>
            <w:rStyle w:val="Hypertextovodkaz"/>
          </w:rPr>
          <w:t>1.2.1</w:t>
        </w:r>
        <w:r w:rsidR="00F54F93">
          <w:rPr>
            <w:rFonts w:asciiTheme="minorHAnsi" w:eastAsiaTheme="minorEastAsia" w:hAnsiTheme="minorHAnsi" w:cstheme="minorBidi"/>
            <w:sz w:val="22"/>
            <w:szCs w:val="22"/>
          </w:rPr>
          <w:tab/>
        </w:r>
        <w:r w:rsidR="00F54F93" w:rsidRPr="00357382">
          <w:rPr>
            <w:rStyle w:val="Hypertextovodkaz"/>
          </w:rPr>
          <w:t>Zkušebna technických prostředků střežení</w:t>
        </w:r>
        <w:r w:rsidR="00F54F93">
          <w:rPr>
            <w:webHidden/>
          </w:rPr>
          <w:tab/>
        </w:r>
        <w:r>
          <w:rPr>
            <w:webHidden/>
          </w:rPr>
          <w:fldChar w:fldCharType="begin"/>
        </w:r>
        <w:r w:rsidR="00F54F93">
          <w:rPr>
            <w:webHidden/>
          </w:rPr>
          <w:instrText xml:space="preserve"> PAGEREF _Toc325289568 \h </w:instrText>
        </w:r>
        <w:r>
          <w:rPr>
            <w:webHidden/>
          </w:rPr>
        </w:r>
        <w:r>
          <w:rPr>
            <w:webHidden/>
          </w:rPr>
          <w:fldChar w:fldCharType="separate"/>
        </w:r>
        <w:r w:rsidR="00F54F93">
          <w:rPr>
            <w:webHidden/>
          </w:rPr>
          <w:t>12</w:t>
        </w:r>
        <w:r>
          <w:rPr>
            <w:webHidden/>
          </w:rPr>
          <w:fldChar w:fldCharType="end"/>
        </w:r>
      </w:hyperlink>
    </w:p>
    <w:p w:rsidR="00F54F93" w:rsidRDefault="009D2A7F">
      <w:pPr>
        <w:pStyle w:val="Obsah4"/>
        <w:tabs>
          <w:tab w:val="left" w:pos="1418"/>
        </w:tabs>
        <w:rPr>
          <w:rFonts w:asciiTheme="minorHAnsi" w:eastAsiaTheme="minorEastAsia" w:hAnsiTheme="minorHAnsi" w:cstheme="minorBidi"/>
          <w:sz w:val="22"/>
          <w:szCs w:val="22"/>
        </w:rPr>
      </w:pPr>
      <w:hyperlink w:anchor="_Toc325289569" w:history="1">
        <w:r w:rsidR="00F54F93" w:rsidRPr="00357382">
          <w:rPr>
            <w:rStyle w:val="Hypertextovodkaz"/>
          </w:rPr>
          <w:t>1.2.2</w:t>
        </w:r>
        <w:r w:rsidR="00F54F93">
          <w:rPr>
            <w:rFonts w:asciiTheme="minorHAnsi" w:eastAsiaTheme="minorEastAsia" w:hAnsiTheme="minorHAnsi" w:cstheme="minorBidi"/>
            <w:sz w:val="22"/>
            <w:szCs w:val="22"/>
          </w:rPr>
          <w:tab/>
        </w:r>
        <w:r w:rsidR="00F54F93" w:rsidRPr="00357382">
          <w:rPr>
            <w:rStyle w:val="Hypertextovodkaz"/>
          </w:rPr>
          <w:t>Národní bezpečnostní úřad</w:t>
        </w:r>
        <w:r w:rsidR="00F54F93">
          <w:rPr>
            <w:webHidden/>
          </w:rPr>
          <w:tab/>
        </w:r>
        <w:r>
          <w:rPr>
            <w:webHidden/>
          </w:rPr>
          <w:fldChar w:fldCharType="begin"/>
        </w:r>
        <w:r w:rsidR="00F54F93">
          <w:rPr>
            <w:webHidden/>
          </w:rPr>
          <w:instrText xml:space="preserve"> PAGEREF _Toc325289569 \h </w:instrText>
        </w:r>
        <w:r>
          <w:rPr>
            <w:webHidden/>
          </w:rPr>
        </w:r>
        <w:r>
          <w:rPr>
            <w:webHidden/>
          </w:rPr>
          <w:fldChar w:fldCharType="separate"/>
        </w:r>
        <w:r w:rsidR="00F54F93">
          <w:rPr>
            <w:webHidden/>
          </w:rPr>
          <w:t>12</w:t>
        </w:r>
        <w:r>
          <w:rPr>
            <w:webHidden/>
          </w:rPr>
          <w:fldChar w:fldCharType="end"/>
        </w:r>
      </w:hyperlink>
    </w:p>
    <w:p w:rsidR="00F54F93" w:rsidRDefault="009D2A7F">
      <w:pPr>
        <w:pStyle w:val="Obsah4"/>
        <w:tabs>
          <w:tab w:val="left" w:pos="1418"/>
        </w:tabs>
        <w:rPr>
          <w:rFonts w:asciiTheme="minorHAnsi" w:eastAsiaTheme="minorEastAsia" w:hAnsiTheme="minorHAnsi" w:cstheme="minorBidi"/>
          <w:sz w:val="22"/>
          <w:szCs w:val="22"/>
        </w:rPr>
      </w:pPr>
      <w:hyperlink w:anchor="_Toc325289570" w:history="1">
        <w:r w:rsidR="00F54F93" w:rsidRPr="00357382">
          <w:rPr>
            <w:rStyle w:val="Hypertextovodkaz"/>
          </w:rPr>
          <w:t>1.2.3</w:t>
        </w:r>
        <w:r w:rsidR="00F54F93">
          <w:rPr>
            <w:rFonts w:asciiTheme="minorHAnsi" w:eastAsiaTheme="minorEastAsia" w:hAnsiTheme="minorHAnsi" w:cstheme="minorBidi"/>
            <w:sz w:val="22"/>
            <w:szCs w:val="22"/>
          </w:rPr>
          <w:tab/>
        </w:r>
        <w:r w:rsidR="00F54F93" w:rsidRPr="00357382">
          <w:rPr>
            <w:rStyle w:val="Hypertextovodkaz"/>
          </w:rPr>
          <w:t>Úřad pro ochranu osobních údajů</w:t>
        </w:r>
        <w:r w:rsidR="00F54F93">
          <w:rPr>
            <w:webHidden/>
          </w:rPr>
          <w:tab/>
        </w:r>
        <w:r>
          <w:rPr>
            <w:webHidden/>
          </w:rPr>
          <w:fldChar w:fldCharType="begin"/>
        </w:r>
        <w:r w:rsidR="00F54F93">
          <w:rPr>
            <w:webHidden/>
          </w:rPr>
          <w:instrText xml:space="preserve"> PAGEREF _Toc325289570 \h </w:instrText>
        </w:r>
        <w:r>
          <w:rPr>
            <w:webHidden/>
          </w:rPr>
        </w:r>
        <w:r>
          <w:rPr>
            <w:webHidden/>
          </w:rPr>
          <w:fldChar w:fldCharType="separate"/>
        </w:r>
        <w:r w:rsidR="00F54F93">
          <w:rPr>
            <w:webHidden/>
          </w:rPr>
          <w:t>12</w:t>
        </w:r>
        <w:r>
          <w:rPr>
            <w:webHidden/>
          </w:rPr>
          <w:fldChar w:fldCharType="end"/>
        </w:r>
      </w:hyperlink>
    </w:p>
    <w:p w:rsidR="00F54F93" w:rsidRDefault="009D2A7F">
      <w:pPr>
        <w:pStyle w:val="Obsah4"/>
        <w:tabs>
          <w:tab w:val="left" w:pos="1418"/>
        </w:tabs>
        <w:rPr>
          <w:rFonts w:asciiTheme="minorHAnsi" w:eastAsiaTheme="minorEastAsia" w:hAnsiTheme="minorHAnsi" w:cstheme="minorBidi"/>
          <w:sz w:val="22"/>
          <w:szCs w:val="22"/>
        </w:rPr>
      </w:pPr>
      <w:hyperlink w:anchor="_Toc325289571" w:history="1">
        <w:r w:rsidR="00F54F93" w:rsidRPr="00357382">
          <w:rPr>
            <w:rStyle w:val="Hypertextovodkaz"/>
          </w:rPr>
          <w:t>1.2.4</w:t>
        </w:r>
        <w:r w:rsidR="00F54F93">
          <w:rPr>
            <w:rFonts w:asciiTheme="minorHAnsi" w:eastAsiaTheme="minorEastAsia" w:hAnsiTheme="minorHAnsi" w:cstheme="minorBidi"/>
            <w:sz w:val="22"/>
            <w:szCs w:val="22"/>
          </w:rPr>
          <w:tab/>
        </w:r>
        <w:r w:rsidR="00F54F93" w:rsidRPr="00357382">
          <w:rPr>
            <w:rStyle w:val="Hypertextovodkaz"/>
          </w:rPr>
          <w:t>Norma ČSN EN 50 132</w:t>
        </w:r>
        <w:r w:rsidR="00F54F93">
          <w:rPr>
            <w:webHidden/>
          </w:rPr>
          <w:tab/>
        </w:r>
        <w:r>
          <w:rPr>
            <w:webHidden/>
          </w:rPr>
          <w:fldChar w:fldCharType="begin"/>
        </w:r>
        <w:r w:rsidR="00F54F93">
          <w:rPr>
            <w:webHidden/>
          </w:rPr>
          <w:instrText xml:space="preserve"> PAGEREF _Toc325289571 \h </w:instrText>
        </w:r>
        <w:r>
          <w:rPr>
            <w:webHidden/>
          </w:rPr>
        </w:r>
        <w:r>
          <w:rPr>
            <w:webHidden/>
          </w:rPr>
          <w:fldChar w:fldCharType="separate"/>
        </w:r>
        <w:r w:rsidR="00F54F93">
          <w:rPr>
            <w:webHidden/>
          </w:rPr>
          <w:t>12</w:t>
        </w:r>
        <w:r>
          <w:rPr>
            <w:webHidden/>
          </w:rPr>
          <w:fldChar w:fldCharType="end"/>
        </w:r>
      </w:hyperlink>
    </w:p>
    <w:p w:rsidR="00F54F93" w:rsidRDefault="009D2A7F">
      <w:pPr>
        <w:pStyle w:val="Obsah3"/>
        <w:rPr>
          <w:rFonts w:asciiTheme="minorHAnsi" w:eastAsiaTheme="minorEastAsia" w:hAnsiTheme="minorHAnsi" w:cstheme="minorBidi"/>
          <w:smallCaps w:val="0"/>
          <w:sz w:val="22"/>
          <w:szCs w:val="22"/>
        </w:rPr>
      </w:pPr>
      <w:hyperlink w:anchor="_Toc325289572" w:history="1">
        <w:r w:rsidR="00F54F93" w:rsidRPr="00357382">
          <w:rPr>
            <w:rStyle w:val="Hypertextovodkaz"/>
          </w:rPr>
          <w:t>1.3</w:t>
        </w:r>
        <w:r w:rsidR="00F54F93">
          <w:rPr>
            <w:rFonts w:asciiTheme="minorHAnsi" w:eastAsiaTheme="minorEastAsia" w:hAnsiTheme="minorHAnsi" w:cstheme="minorBidi"/>
            <w:smallCaps w:val="0"/>
            <w:sz w:val="22"/>
            <w:szCs w:val="22"/>
          </w:rPr>
          <w:tab/>
        </w:r>
        <w:r w:rsidR="00F54F93" w:rsidRPr="00357382">
          <w:rPr>
            <w:rStyle w:val="Hypertextovodkaz"/>
          </w:rPr>
          <w:t>Směrnice pro CCTV systémy</w:t>
        </w:r>
        <w:r w:rsidR="00F54F93">
          <w:rPr>
            <w:webHidden/>
          </w:rPr>
          <w:tab/>
        </w:r>
        <w:r>
          <w:rPr>
            <w:webHidden/>
          </w:rPr>
          <w:fldChar w:fldCharType="begin"/>
        </w:r>
        <w:r w:rsidR="00F54F93">
          <w:rPr>
            <w:webHidden/>
          </w:rPr>
          <w:instrText xml:space="preserve"> PAGEREF _Toc325289572 \h </w:instrText>
        </w:r>
        <w:r>
          <w:rPr>
            <w:webHidden/>
          </w:rPr>
        </w:r>
        <w:r>
          <w:rPr>
            <w:webHidden/>
          </w:rPr>
          <w:fldChar w:fldCharType="separate"/>
        </w:r>
        <w:r w:rsidR="00F54F93">
          <w:rPr>
            <w:webHidden/>
          </w:rPr>
          <w:t>13</w:t>
        </w:r>
        <w:r>
          <w:rPr>
            <w:webHidden/>
          </w:rPr>
          <w:fldChar w:fldCharType="end"/>
        </w:r>
      </w:hyperlink>
    </w:p>
    <w:p w:rsidR="00F54F93" w:rsidRDefault="009D2A7F">
      <w:pPr>
        <w:pStyle w:val="Obsah4"/>
        <w:tabs>
          <w:tab w:val="left" w:pos="1418"/>
        </w:tabs>
        <w:rPr>
          <w:rFonts w:asciiTheme="minorHAnsi" w:eastAsiaTheme="minorEastAsia" w:hAnsiTheme="minorHAnsi" w:cstheme="minorBidi"/>
          <w:sz w:val="22"/>
          <w:szCs w:val="22"/>
        </w:rPr>
      </w:pPr>
      <w:hyperlink w:anchor="_Toc325289573" w:history="1">
        <w:r w:rsidR="00F54F93" w:rsidRPr="00357382">
          <w:rPr>
            <w:rStyle w:val="Hypertextovodkaz"/>
          </w:rPr>
          <w:t>1.3.1</w:t>
        </w:r>
        <w:r w:rsidR="00F54F93">
          <w:rPr>
            <w:rFonts w:asciiTheme="minorHAnsi" w:eastAsiaTheme="minorEastAsia" w:hAnsiTheme="minorHAnsi" w:cstheme="minorBidi"/>
            <w:sz w:val="22"/>
            <w:szCs w:val="22"/>
          </w:rPr>
          <w:tab/>
        </w:r>
        <w:r w:rsidR="00F54F93" w:rsidRPr="00357382">
          <w:rPr>
            <w:rStyle w:val="Hypertextovodkaz"/>
          </w:rPr>
          <w:t>Stanovisko UOOU č.1/2006</w:t>
        </w:r>
        <w:r w:rsidR="00F54F93">
          <w:rPr>
            <w:webHidden/>
          </w:rPr>
          <w:tab/>
        </w:r>
        <w:r>
          <w:rPr>
            <w:webHidden/>
          </w:rPr>
          <w:fldChar w:fldCharType="begin"/>
        </w:r>
        <w:r w:rsidR="00F54F93">
          <w:rPr>
            <w:webHidden/>
          </w:rPr>
          <w:instrText xml:space="preserve"> PAGEREF _Toc325289573 \h </w:instrText>
        </w:r>
        <w:r>
          <w:rPr>
            <w:webHidden/>
          </w:rPr>
        </w:r>
        <w:r>
          <w:rPr>
            <w:webHidden/>
          </w:rPr>
          <w:fldChar w:fldCharType="separate"/>
        </w:r>
        <w:r w:rsidR="00F54F93">
          <w:rPr>
            <w:webHidden/>
          </w:rPr>
          <w:t>13</w:t>
        </w:r>
        <w:r>
          <w:rPr>
            <w:webHidden/>
          </w:rPr>
          <w:fldChar w:fldCharType="end"/>
        </w:r>
      </w:hyperlink>
    </w:p>
    <w:p w:rsidR="00F54F93" w:rsidRDefault="009D2A7F">
      <w:pPr>
        <w:pStyle w:val="Obsah4"/>
        <w:tabs>
          <w:tab w:val="left" w:pos="1418"/>
        </w:tabs>
        <w:rPr>
          <w:rFonts w:asciiTheme="minorHAnsi" w:eastAsiaTheme="minorEastAsia" w:hAnsiTheme="minorHAnsi" w:cstheme="minorBidi"/>
          <w:sz w:val="22"/>
          <w:szCs w:val="22"/>
        </w:rPr>
      </w:pPr>
      <w:hyperlink w:anchor="_Toc325289574" w:history="1">
        <w:r w:rsidR="00F54F93" w:rsidRPr="00357382">
          <w:rPr>
            <w:rStyle w:val="Hypertextovodkaz"/>
          </w:rPr>
          <w:t>1.3.2</w:t>
        </w:r>
        <w:r w:rsidR="00F54F93">
          <w:rPr>
            <w:rFonts w:asciiTheme="minorHAnsi" w:eastAsiaTheme="minorEastAsia" w:hAnsiTheme="minorHAnsi" w:cstheme="minorBidi"/>
            <w:sz w:val="22"/>
            <w:szCs w:val="22"/>
          </w:rPr>
          <w:tab/>
        </w:r>
        <w:r w:rsidR="00F54F93" w:rsidRPr="00357382">
          <w:rPr>
            <w:rStyle w:val="Hypertextovodkaz"/>
          </w:rPr>
          <w:t>Směrnice AGA 004- Sbírka zásad CCTV</w:t>
        </w:r>
        <w:r w:rsidR="00F54F93">
          <w:rPr>
            <w:webHidden/>
          </w:rPr>
          <w:tab/>
        </w:r>
        <w:r>
          <w:rPr>
            <w:webHidden/>
          </w:rPr>
          <w:fldChar w:fldCharType="begin"/>
        </w:r>
        <w:r w:rsidR="00F54F93">
          <w:rPr>
            <w:webHidden/>
          </w:rPr>
          <w:instrText xml:space="preserve"> PAGEREF _Toc325289574 \h </w:instrText>
        </w:r>
        <w:r>
          <w:rPr>
            <w:webHidden/>
          </w:rPr>
        </w:r>
        <w:r>
          <w:rPr>
            <w:webHidden/>
          </w:rPr>
          <w:fldChar w:fldCharType="separate"/>
        </w:r>
        <w:r w:rsidR="00F54F93">
          <w:rPr>
            <w:webHidden/>
          </w:rPr>
          <w:t>13</w:t>
        </w:r>
        <w:r>
          <w:rPr>
            <w:webHidden/>
          </w:rPr>
          <w:fldChar w:fldCharType="end"/>
        </w:r>
      </w:hyperlink>
    </w:p>
    <w:p w:rsidR="00F54F93" w:rsidRDefault="009D2A7F">
      <w:pPr>
        <w:pStyle w:val="Obsah4"/>
        <w:tabs>
          <w:tab w:val="left" w:pos="1418"/>
        </w:tabs>
        <w:rPr>
          <w:rFonts w:asciiTheme="minorHAnsi" w:eastAsiaTheme="minorEastAsia" w:hAnsiTheme="minorHAnsi" w:cstheme="minorBidi"/>
          <w:sz w:val="22"/>
          <w:szCs w:val="22"/>
        </w:rPr>
      </w:pPr>
      <w:hyperlink w:anchor="_Toc325289575" w:history="1">
        <w:r w:rsidR="00F54F93" w:rsidRPr="00357382">
          <w:rPr>
            <w:rStyle w:val="Hypertextovodkaz"/>
          </w:rPr>
          <w:t>1.3.3</w:t>
        </w:r>
        <w:r w:rsidR="00F54F93">
          <w:rPr>
            <w:rFonts w:asciiTheme="minorHAnsi" w:eastAsiaTheme="minorEastAsia" w:hAnsiTheme="minorHAnsi" w:cstheme="minorBidi"/>
            <w:sz w:val="22"/>
            <w:szCs w:val="22"/>
          </w:rPr>
          <w:tab/>
        </w:r>
        <w:r w:rsidR="00F54F93" w:rsidRPr="00357382">
          <w:rPr>
            <w:rStyle w:val="Hypertextovodkaz"/>
          </w:rPr>
          <w:t>Směrnice AGA 005 - Kamery, kamerové systémy a ochrana osobních údajů</w:t>
        </w:r>
        <w:r w:rsidR="00F54F93">
          <w:rPr>
            <w:webHidden/>
          </w:rPr>
          <w:tab/>
        </w:r>
        <w:r>
          <w:rPr>
            <w:webHidden/>
          </w:rPr>
          <w:fldChar w:fldCharType="begin"/>
        </w:r>
        <w:r w:rsidR="00F54F93">
          <w:rPr>
            <w:webHidden/>
          </w:rPr>
          <w:instrText xml:space="preserve"> PAGEREF _Toc325289575 \h </w:instrText>
        </w:r>
        <w:r>
          <w:rPr>
            <w:webHidden/>
          </w:rPr>
        </w:r>
        <w:r>
          <w:rPr>
            <w:webHidden/>
          </w:rPr>
          <w:fldChar w:fldCharType="separate"/>
        </w:r>
        <w:r w:rsidR="00F54F93">
          <w:rPr>
            <w:webHidden/>
          </w:rPr>
          <w:t>14</w:t>
        </w:r>
        <w:r>
          <w:rPr>
            <w:webHidden/>
          </w:rPr>
          <w:fldChar w:fldCharType="end"/>
        </w:r>
      </w:hyperlink>
    </w:p>
    <w:p w:rsidR="00F54F93" w:rsidRDefault="009D2A7F">
      <w:pPr>
        <w:pStyle w:val="Obsah4"/>
        <w:tabs>
          <w:tab w:val="left" w:pos="1418"/>
        </w:tabs>
        <w:rPr>
          <w:rFonts w:asciiTheme="minorHAnsi" w:eastAsiaTheme="minorEastAsia" w:hAnsiTheme="minorHAnsi" w:cstheme="minorBidi"/>
          <w:sz w:val="22"/>
          <w:szCs w:val="22"/>
        </w:rPr>
      </w:pPr>
      <w:hyperlink w:anchor="_Toc325289576" w:history="1">
        <w:r w:rsidR="00F54F93" w:rsidRPr="00357382">
          <w:rPr>
            <w:rStyle w:val="Hypertextovodkaz"/>
          </w:rPr>
          <w:t>1.3.4</w:t>
        </w:r>
        <w:r w:rsidR="00F54F93">
          <w:rPr>
            <w:rFonts w:asciiTheme="minorHAnsi" w:eastAsiaTheme="minorEastAsia" w:hAnsiTheme="minorHAnsi" w:cstheme="minorBidi"/>
            <w:sz w:val="22"/>
            <w:szCs w:val="22"/>
          </w:rPr>
          <w:tab/>
        </w:r>
        <w:r w:rsidR="00F54F93" w:rsidRPr="00357382">
          <w:rPr>
            <w:rStyle w:val="Hypertextovodkaz"/>
          </w:rPr>
          <w:t>Aplikační směrnice ČAP – P132-7</w:t>
        </w:r>
        <w:r w:rsidR="00F54F93">
          <w:rPr>
            <w:webHidden/>
          </w:rPr>
          <w:tab/>
        </w:r>
        <w:r>
          <w:rPr>
            <w:webHidden/>
          </w:rPr>
          <w:fldChar w:fldCharType="begin"/>
        </w:r>
        <w:r w:rsidR="00F54F93">
          <w:rPr>
            <w:webHidden/>
          </w:rPr>
          <w:instrText xml:space="preserve"> PAGEREF _Toc325289576 \h </w:instrText>
        </w:r>
        <w:r>
          <w:rPr>
            <w:webHidden/>
          </w:rPr>
        </w:r>
        <w:r>
          <w:rPr>
            <w:webHidden/>
          </w:rPr>
          <w:fldChar w:fldCharType="separate"/>
        </w:r>
        <w:r w:rsidR="00F54F93">
          <w:rPr>
            <w:webHidden/>
          </w:rPr>
          <w:t>14</w:t>
        </w:r>
        <w:r>
          <w:rPr>
            <w:webHidden/>
          </w:rPr>
          <w:fldChar w:fldCharType="end"/>
        </w:r>
      </w:hyperlink>
    </w:p>
    <w:p w:rsidR="00F54F93" w:rsidRDefault="009D2A7F">
      <w:pPr>
        <w:pStyle w:val="Obsah2"/>
        <w:rPr>
          <w:rFonts w:asciiTheme="minorHAnsi" w:eastAsiaTheme="minorEastAsia" w:hAnsiTheme="minorHAnsi" w:cstheme="minorBidi"/>
          <w:b w:val="0"/>
          <w:caps w:val="0"/>
          <w:sz w:val="22"/>
          <w:szCs w:val="22"/>
        </w:rPr>
      </w:pPr>
      <w:hyperlink w:anchor="_Toc325289577" w:history="1">
        <w:r w:rsidR="00F54F93" w:rsidRPr="00357382">
          <w:rPr>
            <w:rStyle w:val="Hypertextovodkaz"/>
          </w:rPr>
          <w:t>2</w:t>
        </w:r>
        <w:r w:rsidR="00F54F93">
          <w:rPr>
            <w:rFonts w:asciiTheme="minorHAnsi" w:eastAsiaTheme="minorEastAsia" w:hAnsiTheme="minorHAnsi" w:cstheme="minorBidi"/>
            <w:b w:val="0"/>
            <w:caps w:val="0"/>
            <w:sz w:val="22"/>
            <w:szCs w:val="22"/>
          </w:rPr>
          <w:tab/>
        </w:r>
        <w:r w:rsidR="00F54F93" w:rsidRPr="00357382">
          <w:rPr>
            <w:rStyle w:val="Hypertextovodkaz"/>
          </w:rPr>
          <w:t>IP KAMEROVÉ SYSTÉMY</w:t>
        </w:r>
        <w:r w:rsidR="00F54F93">
          <w:rPr>
            <w:webHidden/>
          </w:rPr>
          <w:tab/>
        </w:r>
        <w:r>
          <w:rPr>
            <w:webHidden/>
          </w:rPr>
          <w:fldChar w:fldCharType="begin"/>
        </w:r>
        <w:r w:rsidR="00F54F93">
          <w:rPr>
            <w:webHidden/>
          </w:rPr>
          <w:instrText xml:space="preserve"> PAGEREF _Toc325289577 \h </w:instrText>
        </w:r>
        <w:r>
          <w:rPr>
            <w:webHidden/>
          </w:rPr>
        </w:r>
        <w:r>
          <w:rPr>
            <w:webHidden/>
          </w:rPr>
          <w:fldChar w:fldCharType="separate"/>
        </w:r>
        <w:r w:rsidR="00F54F93">
          <w:rPr>
            <w:webHidden/>
          </w:rPr>
          <w:t>15</w:t>
        </w:r>
        <w:r>
          <w:rPr>
            <w:webHidden/>
          </w:rPr>
          <w:fldChar w:fldCharType="end"/>
        </w:r>
      </w:hyperlink>
    </w:p>
    <w:p w:rsidR="00F54F93" w:rsidRDefault="009D2A7F">
      <w:pPr>
        <w:pStyle w:val="Obsah3"/>
        <w:rPr>
          <w:rFonts w:asciiTheme="minorHAnsi" w:eastAsiaTheme="minorEastAsia" w:hAnsiTheme="minorHAnsi" w:cstheme="minorBidi"/>
          <w:smallCaps w:val="0"/>
          <w:sz w:val="22"/>
          <w:szCs w:val="22"/>
        </w:rPr>
      </w:pPr>
      <w:hyperlink w:anchor="_Toc325289578" w:history="1">
        <w:r w:rsidR="00F54F93" w:rsidRPr="00357382">
          <w:rPr>
            <w:rStyle w:val="Hypertextovodkaz"/>
          </w:rPr>
          <w:t>2.1</w:t>
        </w:r>
        <w:r w:rsidR="00F54F93">
          <w:rPr>
            <w:rFonts w:asciiTheme="minorHAnsi" w:eastAsiaTheme="minorEastAsia" w:hAnsiTheme="minorHAnsi" w:cstheme="minorBidi"/>
            <w:smallCaps w:val="0"/>
            <w:sz w:val="22"/>
            <w:szCs w:val="22"/>
          </w:rPr>
          <w:tab/>
        </w:r>
        <w:r w:rsidR="00F54F93" w:rsidRPr="00357382">
          <w:rPr>
            <w:rStyle w:val="Hypertextovodkaz"/>
          </w:rPr>
          <w:t>IP kamera</w:t>
        </w:r>
        <w:r w:rsidR="00F54F93">
          <w:rPr>
            <w:webHidden/>
          </w:rPr>
          <w:tab/>
        </w:r>
        <w:r>
          <w:rPr>
            <w:webHidden/>
          </w:rPr>
          <w:fldChar w:fldCharType="begin"/>
        </w:r>
        <w:r w:rsidR="00F54F93">
          <w:rPr>
            <w:webHidden/>
          </w:rPr>
          <w:instrText xml:space="preserve"> PAGEREF _Toc325289578 \h </w:instrText>
        </w:r>
        <w:r>
          <w:rPr>
            <w:webHidden/>
          </w:rPr>
        </w:r>
        <w:r>
          <w:rPr>
            <w:webHidden/>
          </w:rPr>
          <w:fldChar w:fldCharType="separate"/>
        </w:r>
        <w:r w:rsidR="00F54F93">
          <w:rPr>
            <w:webHidden/>
          </w:rPr>
          <w:t>15</w:t>
        </w:r>
        <w:r>
          <w:rPr>
            <w:webHidden/>
          </w:rPr>
          <w:fldChar w:fldCharType="end"/>
        </w:r>
      </w:hyperlink>
    </w:p>
    <w:p w:rsidR="00F54F93" w:rsidRDefault="009D2A7F">
      <w:pPr>
        <w:pStyle w:val="Obsah4"/>
        <w:tabs>
          <w:tab w:val="left" w:pos="1418"/>
        </w:tabs>
        <w:rPr>
          <w:rFonts w:asciiTheme="minorHAnsi" w:eastAsiaTheme="minorEastAsia" w:hAnsiTheme="minorHAnsi" w:cstheme="minorBidi"/>
          <w:sz w:val="22"/>
          <w:szCs w:val="22"/>
        </w:rPr>
      </w:pPr>
      <w:hyperlink w:anchor="_Toc325289579" w:history="1">
        <w:r w:rsidR="00F54F93" w:rsidRPr="00357382">
          <w:rPr>
            <w:rStyle w:val="Hypertextovodkaz"/>
            <w:rFonts w:eastAsia="Calibri"/>
          </w:rPr>
          <w:t>2.1.1</w:t>
        </w:r>
        <w:r w:rsidR="00F54F93">
          <w:rPr>
            <w:rFonts w:asciiTheme="minorHAnsi" w:eastAsiaTheme="minorEastAsia" w:hAnsiTheme="minorHAnsi" w:cstheme="minorBidi"/>
            <w:sz w:val="22"/>
            <w:szCs w:val="22"/>
          </w:rPr>
          <w:tab/>
        </w:r>
        <w:r w:rsidR="00F54F93" w:rsidRPr="00357382">
          <w:rPr>
            <w:rStyle w:val="Hypertextovodkaz"/>
            <w:rFonts w:eastAsia="Calibri"/>
          </w:rPr>
          <w:t>Objektivy pro IP kamery</w:t>
        </w:r>
        <w:r w:rsidR="00F54F93">
          <w:rPr>
            <w:webHidden/>
          </w:rPr>
          <w:tab/>
        </w:r>
        <w:r>
          <w:rPr>
            <w:webHidden/>
          </w:rPr>
          <w:fldChar w:fldCharType="begin"/>
        </w:r>
        <w:r w:rsidR="00F54F93">
          <w:rPr>
            <w:webHidden/>
          </w:rPr>
          <w:instrText xml:space="preserve"> PAGEREF _Toc325289579 \h </w:instrText>
        </w:r>
        <w:r>
          <w:rPr>
            <w:webHidden/>
          </w:rPr>
        </w:r>
        <w:r>
          <w:rPr>
            <w:webHidden/>
          </w:rPr>
          <w:fldChar w:fldCharType="separate"/>
        </w:r>
        <w:r w:rsidR="00F54F93">
          <w:rPr>
            <w:webHidden/>
          </w:rPr>
          <w:t>16</w:t>
        </w:r>
        <w:r>
          <w:rPr>
            <w:webHidden/>
          </w:rPr>
          <w:fldChar w:fldCharType="end"/>
        </w:r>
      </w:hyperlink>
    </w:p>
    <w:p w:rsidR="00F54F93" w:rsidRDefault="009D2A7F">
      <w:pPr>
        <w:pStyle w:val="Obsah4"/>
        <w:tabs>
          <w:tab w:val="left" w:pos="1418"/>
        </w:tabs>
        <w:rPr>
          <w:rFonts w:asciiTheme="minorHAnsi" w:eastAsiaTheme="minorEastAsia" w:hAnsiTheme="minorHAnsi" w:cstheme="minorBidi"/>
          <w:sz w:val="22"/>
          <w:szCs w:val="22"/>
        </w:rPr>
      </w:pPr>
      <w:hyperlink w:anchor="_Toc325289580" w:history="1">
        <w:r w:rsidR="00F54F93" w:rsidRPr="00357382">
          <w:rPr>
            <w:rStyle w:val="Hypertextovodkaz"/>
          </w:rPr>
          <w:t>2.1.2</w:t>
        </w:r>
        <w:r w:rsidR="00F54F93">
          <w:rPr>
            <w:rFonts w:asciiTheme="minorHAnsi" w:eastAsiaTheme="minorEastAsia" w:hAnsiTheme="minorHAnsi" w:cstheme="minorBidi"/>
            <w:sz w:val="22"/>
            <w:szCs w:val="22"/>
          </w:rPr>
          <w:tab/>
        </w:r>
        <w:r w:rsidR="00F54F93" w:rsidRPr="00357382">
          <w:rPr>
            <w:rStyle w:val="Hypertextovodkaz"/>
          </w:rPr>
          <w:t>Snímací čipy</w:t>
        </w:r>
        <w:r w:rsidR="00F54F93">
          <w:rPr>
            <w:webHidden/>
          </w:rPr>
          <w:tab/>
        </w:r>
        <w:r>
          <w:rPr>
            <w:webHidden/>
          </w:rPr>
          <w:fldChar w:fldCharType="begin"/>
        </w:r>
        <w:r w:rsidR="00F54F93">
          <w:rPr>
            <w:webHidden/>
          </w:rPr>
          <w:instrText xml:space="preserve"> PAGEREF _Toc325289580 \h </w:instrText>
        </w:r>
        <w:r>
          <w:rPr>
            <w:webHidden/>
          </w:rPr>
        </w:r>
        <w:r>
          <w:rPr>
            <w:webHidden/>
          </w:rPr>
          <w:fldChar w:fldCharType="separate"/>
        </w:r>
        <w:r w:rsidR="00F54F93">
          <w:rPr>
            <w:webHidden/>
          </w:rPr>
          <w:t>16</w:t>
        </w:r>
        <w:r>
          <w:rPr>
            <w:webHidden/>
          </w:rPr>
          <w:fldChar w:fldCharType="end"/>
        </w:r>
      </w:hyperlink>
    </w:p>
    <w:p w:rsidR="00F54F93" w:rsidRDefault="009D2A7F">
      <w:pPr>
        <w:pStyle w:val="Obsah5"/>
        <w:tabs>
          <w:tab w:val="left" w:pos="2549"/>
          <w:tab w:val="right" w:leader="dot" w:pos="8778"/>
        </w:tabs>
        <w:rPr>
          <w:rFonts w:asciiTheme="minorHAnsi" w:eastAsiaTheme="minorEastAsia" w:hAnsiTheme="minorHAnsi" w:cstheme="minorBidi"/>
          <w:noProof/>
          <w:sz w:val="22"/>
          <w:szCs w:val="22"/>
        </w:rPr>
      </w:pPr>
      <w:hyperlink w:anchor="_Toc325289581" w:history="1">
        <w:r w:rsidR="00F54F93" w:rsidRPr="00357382">
          <w:rPr>
            <w:rStyle w:val="Hypertextovodkaz"/>
            <w:noProof/>
          </w:rPr>
          <w:t>2.1.2.1</w:t>
        </w:r>
        <w:r w:rsidR="00F54F93">
          <w:rPr>
            <w:rFonts w:asciiTheme="minorHAnsi" w:eastAsiaTheme="minorEastAsia" w:hAnsiTheme="minorHAnsi" w:cstheme="minorBidi"/>
            <w:noProof/>
            <w:sz w:val="22"/>
            <w:szCs w:val="22"/>
          </w:rPr>
          <w:tab/>
        </w:r>
        <w:r w:rsidR="00F54F93" w:rsidRPr="00357382">
          <w:rPr>
            <w:rStyle w:val="Hypertextovodkaz"/>
            <w:noProof/>
          </w:rPr>
          <w:t>CCD</w:t>
        </w:r>
        <w:r w:rsidR="00F54F93">
          <w:rPr>
            <w:noProof/>
            <w:webHidden/>
          </w:rPr>
          <w:tab/>
        </w:r>
        <w:r>
          <w:rPr>
            <w:noProof/>
            <w:webHidden/>
          </w:rPr>
          <w:fldChar w:fldCharType="begin"/>
        </w:r>
        <w:r w:rsidR="00F54F93">
          <w:rPr>
            <w:noProof/>
            <w:webHidden/>
          </w:rPr>
          <w:instrText xml:space="preserve"> PAGEREF _Toc325289581 \h </w:instrText>
        </w:r>
        <w:r>
          <w:rPr>
            <w:noProof/>
            <w:webHidden/>
          </w:rPr>
        </w:r>
        <w:r>
          <w:rPr>
            <w:noProof/>
            <w:webHidden/>
          </w:rPr>
          <w:fldChar w:fldCharType="separate"/>
        </w:r>
        <w:r w:rsidR="00F54F93">
          <w:rPr>
            <w:noProof/>
            <w:webHidden/>
          </w:rPr>
          <w:t>17</w:t>
        </w:r>
        <w:r>
          <w:rPr>
            <w:noProof/>
            <w:webHidden/>
          </w:rPr>
          <w:fldChar w:fldCharType="end"/>
        </w:r>
      </w:hyperlink>
    </w:p>
    <w:p w:rsidR="00F54F93" w:rsidRDefault="009D2A7F">
      <w:pPr>
        <w:pStyle w:val="Obsah5"/>
        <w:tabs>
          <w:tab w:val="left" w:pos="2549"/>
          <w:tab w:val="right" w:leader="dot" w:pos="8778"/>
        </w:tabs>
        <w:rPr>
          <w:rFonts w:asciiTheme="minorHAnsi" w:eastAsiaTheme="minorEastAsia" w:hAnsiTheme="minorHAnsi" w:cstheme="minorBidi"/>
          <w:noProof/>
          <w:sz w:val="22"/>
          <w:szCs w:val="22"/>
        </w:rPr>
      </w:pPr>
      <w:hyperlink w:anchor="_Toc325289582" w:history="1">
        <w:r w:rsidR="00F54F93" w:rsidRPr="00357382">
          <w:rPr>
            <w:rStyle w:val="Hypertextovodkaz"/>
            <w:noProof/>
          </w:rPr>
          <w:t>2.1.2.2</w:t>
        </w:r>
        <w:r w:rsidR="00F54F93">
          <w:rPr>
            <w:rFonts w:asciiTheme="minorHAnsi" w:eastAsiaTheme="minorEastAsia" w:hAnsiTheme="minorHAnsi" w:cstheme="minorBidi"/>
            <w:noProof/>
            <w:sz w:val="22"/>
            <w:szCs w:val="22"/>
          </w:rPr>
          <w:tab/>
        </w:r>
        <w:r w:rsidR="00F54F93" w:rsidRPr="00357382">
          <w:rPr>
            <w:rStyle w:val="Hypertextovodkaz"/>
            <w:noProof/>
          </w:rPr>
          <w:t>CMOS</w:t>
        </w:r>
        <w:r w:rsidR="00F54F93">
          <w:rPr>
            <w:noProof/>
            <w:webHidden/>
          </w:rPr>
          <w:tab/>
        </w:r>
        <w:r>
          <w:rPr>
            <w:noProof/>
            <w:webHidden/>
          </w:rPr>
          <w:fldChar w:fldCharType="begin"/>
        </w:r>
        <w:r w:rsidR="00F54F93">
          <w:rPr>
            <w:noProof/>
            <w:webHidden/>
          </w:rPr>
          <w:instrText xml:space="preserve"> PAGEREF _Toc325289582 \h </w:instrText>
        </w:r>
        <w:r>
          <w:rPr>
            <w:noProof/>
            <w:webHidden/>
          </w:rPr>
        </w:r>
        <w:r>
          <w:rPr>
            <w:noProof/>
            <w:webHidden/>
          </w:rPr>
          <w:fldChar w:fldCharType="separate"/>
        </w:r>
        <w:r w:rsidR="00F54F93">
          <w:rPr>
            <w:noProof/>
            <w:webHidden/>
          </w:rPr>
          <w:t>18</w:t>
        </w:r>
        <w:r>
          <w:rPr>
            <w:noProof/>
            <w:webHidden/>
          </w:rPr>
          <w:fldChar w:fldCharType="end"/>
        </w:r>
      </w:hyperlink>
    </w:p>
    <w:p w:rsidR="00F54F93" w:rsidRDefault="009D2A7F">
      <w:pPr>
        <w:pStyle w:val="Obsah4"/>
        <w:tabs>
          <w:tab w:val="left" w:pos="1418"/>
        </w:tabs>
        <w:rPr>
          <w:rFonts w:asciiTheme="minorHAnsi" w:eastAsiaTheme="minorEastAsia" w:hAnsiTheme="minorHAnsi" w:cstheme="minorBidi"/>
          <w:sz w:val="22"/>
          <w:szCs w:val="22"/>
        </w:rPr>
      </w:pPr>
      <w:hyperlink w:anchor="_Toc325289583" w:history="1">
        <w:r w:rsidR="00F54F93" w:rsidRPr="00357382">
          <w:rPr>
            <w:rStyle w:val="Hypertextovodkaz"/>
          </w:rPr>
          <w:t>2.1.3</w:t>
        </w:r>
        <w:r w:rsidR="00F54F93">
          <w:rPr>
            <w:rFonts w:asciiTheme="minorHAnsi" w:eastAsiaTheme="minorEastAsia" w:hAnsiTheme="minorHAnsi" w:cstheme="minorBidi"/>
            <w:sz w:val="22"/>
            <w:szCs w:val="22"/>
          </w:rPr>
          <w:tab/>
        </w:r>
        <w:r w:rsidR="00F54F93" w:rsidRPr="00357382">
          <w:rPr>
            <w:rStyle w:val="Hypertextovodkaz"/>
          </w:rPr>
          <w:t>Přenos</w:t>
        </w:r>
        <w:r w:rsidR="00F54F93">
          <w:rPr>
            <w:webHidden/>
          </w:rPr>
          <w:tab/>
        </w:r>
        <w:r>
          <w:rPr>
            <w:webHidden/>
          </w:rPr>
          <w:fldChar w:fldCharType="begin"/>
        </w:r>
        <w:r w:rsidR="00F54F93">
          <w:rPr>
            <w:webHidden/>
          </w:rPr>
          <w:instrText xml:space="preserve"> PAGEREF _Toc325289583 \h </w:instrText>
        </w:r>
        <w:r>
          <w:rPr>
            <w:webHidden/>
          </w:rPr>
        </w:r>
        <w:r>
          <w:rPr>
            <w:webHidden/>
          </w:rPr>
          <w:fldChar w:fldCharType="separate"/>
        </w:r>
        <w:r w:rsidR="00F54F93">
          <w:rPr>
            <w:webHidden/>
          </w:rPr>
          <w:t>20</w:t>
        </w:r>
        <w:r>
          <w:rPr>
            <w:webHidden/>
          </w:rPr>
          <w:fldChar w:fldCharType="end"/>
        </w:r>
      </w:hyperlink>
    </w:p>
    <w:p w:rsidR="00F54F93" w:rsidRDefault="009D2A7F">
      <w:pPr>
        <w:pStyle w:val="Obsah5"/>
        <w:tabs>
          <w:tab w:val="left" w:pos="2549"/>
          <w:tab w:val="right" w:leader="dot" w:pos="8778"/>
        </w:tabs>
        <w:rPr>
          <w:rFonts w:asciiTheme="minorHAnsi" w:eastAsiaTheme="minorEastAsia" w:hAnsiTheme="minorHAnsi" w:cstheme="minorBidi"/>
          <w:noProof/>
          <w:sz w:val="22"/>
          <w:szCs w:val="22"/>
        </w:rPr>
      </w:pPr>
      <w:hyperlink w:anchor="_Toc325289584" w:history="1">
        <w:r w:rsidR="00F54F93" w:rsidRPr="00357382">
          <w:rPr>
            <w:rStyle w:val="Hypertextovodkaz"/>
            <w:noProof/>
          </w:rPr>
          <w:t>2.1.3.1</w:t>
        </w:r>
        <w:r w:rsidR="00F54F93">
          <w:rPr>
            <w:rFonts w:asciiTheme="minorHAnsi" w:eastAsiaTheme="minorEastAsia" w:hAnsiTheme="minorHAnsi" w:cstheme="minorBidi"/>
            <w:noProof/>
            <w:sz w:val="22"/>
            <w:szCs w:val="22"/>
          </w:rPr>
          <w:tab/>
        </w:r>
        <w:r w:rsidR="00F54F93" w:rsidRPr="00357382">
          <w:rPr>
            <w:rStyle w:val="Hypertextovodkaz"/>
            <w:noProof/>
          </w:rPr>
          <w:t>Komprese</w:t>
        </w:r>
        <w:r w:rsidR="00F54F93">
          <w:rPr>
            <w:noProof/>
            <w:webHidden/>
          </w:rPr>
          <w:tab/>
        </w:r>
        <w:r>
          <w:rPr>
            <w:noProof/>
            <w:webHidden/>
          </w:rPr>
          <w:fldChar w:fldCharType="begin"/>
        </w:r>
        <w:r w:rsidR="00F54F93">
          <w:rPr>
            <w:noProof/>
            <w:webHidden/>
          </w:rPr>
          <w:instrText xml:space="preserve"> PAGEREF _Toc325289584 \h </w:instrText>
        </w:r>
        <w:r>
          <w:rPr>
            <w:noProof/>
            <w:webHidden/>
          </w:rPr>
        </w:r>
        <w:r>
          <w:rPr>
            <w:noProof/>
            <w:webHidden/>
          </w:rPr>
          <w:fldChar w:fldCharType="separate"/>
        </w:r>
        <w:r w:rsidR="00F54F93">
          <w:rPr>
            <w:noProof/>
            <w:webHidden/>
          </w:rPr>
          <w:t>20</w:t>
        </w:r>
        <w:r>
          <w:rPr>
            <w:noProof/>
            <w:webHidden/>
          </w:rPr>
          <w:fldChar w:fldCharType="end"/>
        </w:r>
      </w:hyperlink>
    </w:p>
    <w:p w:rsidR="00F54F93" w:rsidRDefault="009D2A7F">
      <w:pPr>
        <w:pStyle w:val="Obsah5"/>
        <w:tabs>
          <w:tab w:val="left" w:pos="2549"/>
          <w:tab w:val="right" w:leader="dot" w:pos="8778"/>
        </w:tabs>
        <w:rPr>
          <w:rFonts w:asciiTheme="minorHAnsi" w:eastAsiaTheme="minorEastAsia" w:hAnsiTheme="minorHAnsi" w:cstheme="minorBidi"/>
          <w:noProof/>
          <w:sz w:val="22"/>
          <w:szCs w:val="22"/>
        </w:rPr>
      </w:pPr>
      <w:hyperlink w:anchor="_Toc325289585" w:history="1">
        <w:r w:rsidR="00F54F93" w:rsidRPr="00357382">
          <w:rPr>
            <w:rStyle w:val="Hypertextovodkaz"/>
            <w:noProof/>
          </w:rPr>
          <w:t>2.1.3.2</w:t>
        </w:r>
        <w:r w:rsidR="00F54F93">
          <w:rPr>
            <w:rFonts w:asciiTheme="minorHAnsi" w:eastAsiaTheme="minorEastAsia" w:hAnsiTheme="minorHAnsi" w:cstheme="minorBidi"/>
            <w:noProof/>
            <w:sz w:val="22"/>
            <w:szCs w:val="22"/>
          </w:rPr>
          <w:tab/>
        </w:r>
        <w:r w:rsidR="00F54F93" w:rsidRPr="00357382">
          <w:rPr>
            <w:rStyle w:val="Hypertextovodkaz"/>
            <w:noProof/>
          </w:rPr>
          <w:t>Kódování</w:t>
        </w:r>
        <w:r w:rsidR="00F54F93">
          <w:rPr>
            <w:noProof/>
            <w:webHidden/>
          </w:rPr>
          <w:tab/>
        </w:r>
        <w:r>
          <w:rPr>
            <w:noProof/>
            <w:webHidden/>
          </w:rPr>
          <w:fldChar w:fldCharType="begin"/>
        </w:r>
        <w:r w:rsidR="00F54F93">
          <w:rPr>
            <w:noProof/>
            <w:webHidden/>
          </w:rPr>
          <w:instrText xml:space="preserve"> PAGEREF _Toc325289585 \h </w:instrText>
        </w:r>
        <w:r>
          <w:rPr>
            <w:noProof/>
            <w:webHidden/>
          </w:rPr>
        </w:r>
        <w:r>
          <w:rPr>
            <w:noProof/>
            <w:webHidden/>
          </w:rPr>
          <w:fldChar w:fldCharType="separate"/>
        </w:r>
        <w:r w:rsidR="00F54F93">
          <w:rPr>
            <w:noProof/>
            <w:webHidden/>
          </w:rPr>
          <w:t>21</w:t>
        </w:r>
        <w:r>
          <w:rPr>
            <w:noProof/>
            <w:webHidden/>
          </w:rPr>
          <w:fldChar w:fldCharType="end"/>
        </w:r>
      </w:hyperlink>
    </w:p>
    <w:p w:rsidR="00F54F93" w:rsidRDefault="009D2A7F">
      <w:pPr>
        <w:pStyle w:val="Obsah5"/>
        <w:tabs>
          <w:tab w:val="left" w:pos="2549"/>
          <w:tab w:val="right" w:leader="dot" w:pos="8778"/>
        </w:tabs>
        <w:rPr>
          <w:rFonts w:asciiTheme="minorHAnsi" w:eastAsiaTheme="minorEastAsia" w:hAnsiTheme="minorHAnsi" w:cstheme="minorBidi"/>
          <w:noProof/>
          <w:sz w:val="22"/>
          <w:szCs w:val="22"/>
        </w:rPr>
      </w:pPr>
      <w:hyperlink w:anchor="_Toc325289586" w:history="1">
        <w:r w:rsidR="00F54F93" w:rsidRPr="00357382">
          <w:rPr>
            <w:rStyle w:val="Hypertextovodkaz"/>
            <w:noProof/>
          </w:rPr>
          <w:t>2.1.3.3</w:t>
        </w:r>
        <w:r w:rsidR="00F54F93">
          <w:rPr>
            <w:rFonts w:asciiTheme="minorHAnsi" w:eastAsiaTheme="minorEastAsia" w:hAnsiTheme="minorHAnsi" w:cstheme="minorBidi"/>
            <w:noProof/>
            <w:sz w:val="22"/>
            <w:szCs w:val="22"/>
          </w:rPr>
          <w:tab/>
        </w:r>
        <w:r w:rsidR="00F54F93" w:rsidRPr="00357382">
          <w:rPr>
            <w:rStyle w:val="Hypertextovodkaz"/>
            <w:noProof/>
          </w:rPr>
          <w:t>Pakety</w:t>
        </w:r>
        <w:r w:rsidR="00F54F93">
          <w:rPr>
            <w:noProof/>
            <w:webHidden/>
          </w:rPr>
          <w:tab/>
        </w:r>
        <w:r>
          <w:rPr>
            <w:noProof/>
            <w:webHidden/>
          </w:rPr>
          <w:fldChar w:fldCharType="begin"/>
        </w:r>
        <w:r w:rsidR="00F54F93">
          <w:rPr>
            <w:noProof/>
            <w:webHidden/>
          </w:rPr>
          <w:instrText xml:space="preserve"> PAGEREF _Toc325289586 \h </w:instrText>
        </w:r>
        <w:r>
          <w:rPr>
            <w:noProof/>
            <w:webHidden/>
          </w:rPr>
        </w:r>
        <w:r>
          <w:rPr>
            <w:noProof/>
            <w:webHidden/>
          </w:rPr>
          <w:fldChar w:fldCharType="separate"/>
        </w:r>
        <w:r w:rsidR="00F54F93">
          <w:rPr>
            <w:noProof/>
            <w:webHidden/>
          </w:rPr>
          <w:t>21</w:t>
        </w:r>
        <w:r>
          <w:rPr>
            <w:noProof/>
            <w:webHidden/>
          </w:rPr>
          <w:fldChar w:fldCharType="end"/>
        </w:r>
      </w:hyperlink>
    </w:p>
    <w:p w:rsidR="00F54F93" w:rsidRDefault="009D2A7F">
      <w:pPr>
        <w:pStyle w:val="Obsah3"/>
        <w:rPr>
          <w:rFonts w:asciiTheme="minorHAnsi" w:eastAsiaTheme="minorEastAsia" w:hAnsiTheme="minorHAnsi" w:cstheme="minorBidi"/>
          <w:smallCaps w:val="0"/>
          <w:sz w:val="22"/>
          <w:szCs w:val="22"/>
        </w:rPr>
      </w:pPr>
      <w:hyperlink w:anchor="_Toc325289587" w:history="1">
        <w:r w:rsidR="00F54F93" w:rsidRPr="00357382">
          <w:rPr>
            <w:rStyle w:val="Hypertextovodkaz"/>
          </w:rPr>
          <w:t>2.2</w:t>
        </w:r>
        <w:r w:rsidR="00F54F93">
          <w:rPr>
            <w:rFonts w:asciiTheme="minorHAnsi" w:eastAsiaTheme="minorEastAsia" w:hAnsiTheme="minorHAnsi" w:cstheme="minorBidi"/>
            <w:smallCaps w:val="0"/>
            <w:sz w:val="22"/>
            <w:szCs w:val="22"/>
          </w:rPr>
          <w:tab/>
        </w:r>
        <w:r w:rsidR="00F54F93" w:rsidRPr="00357382">
          <w:rPr>
            <w:rStyle w:val="Hypertextovodkaz"/>
          </w:rPr>
          <w:t>Server</w:t>
        </w:r>
        <w:r w:rsidR="00F54F93">
          <w:rPr>
            <w:webHidden/>
          </w:rPr>
          <w:tab/>
        </w:r>
        <w:r>
          <w:rPr>
            <w:webHidden/>
          </w:rPr>
          <w:fldChar w:fldCharType="begin"/>
        </w:r>
        <w:r w:rsidR="00F54F93">
          <w:rPr>
            <w:webHidden/>
          </w:rPr>
          <w:instrText xml:space="preserve"> PAGEREF _Toc325289587 \h </w:instrText>
        </w:r>
        <w:r>
          <w:rPr>
            <w:webHidden/>
          </w:rPr>
        </w:r>
        <w:r>
          <w:rPr>
            <w:webHidden/>
          </w:rPr>
          <w:fldChar w:fldCharType="separate"/>
        </w:r>
        <w:r w:rsidR="00F54F93">
          <w:rPr>
            <w:webHidden/>
          </w:rPr>
          <w:t>22</w:t>
        </w:r>
        <w:r>
          <w:rPr>
            <w:webHidden/>
          </w:rPr>
          <w:fldChar w:fldCharType="end"/>
        </w:r>
      </w:hyperlink>
    </w:p>
    <w:p w:rsidR="00F54F93" w:rsidRDefault="009D2A7F">
      <w:pPr>
        <w:pStyle w:val="Obsah3"/>
        <w:rPr>
          <w:rFonts w:asciiTheme="minorHAnsi" w:eastAsiaTheme="minorEastAsia" w:hAnsiTheme="minorHAnsi" w:cstheme="minorBidi"/>
          <w:smallCaps w:val="0"/>
          <w:sz w:val="22"/>
          <w:szCs w:val="22"/>
        </w:rPr>
      </w:pPr>
      <w:hyperlink w:anchor="_Toc325289588" w:history="1">
        <w:r w:rsidR="00F54F93" w:rsidRPr="00357382">
          <w:rPr>
            <w:rStyle w:val="Hypertextovodkaz"/>
          </w:rPr>
          <w:t>2.3</w:t>
        </w:r>
        <w:r w:rsidR="00F54F93">
          <w:rPr>
            <w:rFonts w:asciiTheme="minorHAnsi" w:eastAsiaTheme="minorEastAsia" w:hAnsiTheme="minorHAnsi" w:cstheme="minorBidi"/>
            <w:smallCaps w:val="0"/>
            <w:sz w:val="22"/>
            <w:szCs w:val="22"/>
          </w:rPr>
          <w:tab/>
        </w:r>
        <w:r w:rsidR="00F54F93" w:rsidRPr="00357382">
          <w:rPr>
            <w:rStyle w:val="Hypertextovodkaz"/>
          </w:rPr>
          <w:t>Disková pole</w:t>
        </w:r>
        <w:r w:rsidR="00F54F93">
          <w:rPr>
            <w:webHidden/>
          </w:rPr>
          <w:tab/>
        </w:r>
        <w:r>
          <w:rPr>
            <w:webHidden/>
          </w:rPr>
          <w:fldChar w:fldCharType="begin"/>
        </w:r>
        <w:r w:rsidR="00F54F93">
          <w:rPr>
            <w:webHidden/>
          </w:rPr>
          <w:instrText xml:space="preserve"> PAGEREF _Toc325289588 \h </w:instrText>
        </w:r>
        <w:r>
          <w:rPr>
            <w:webHidden/>
          </w:rPr>
        </w:r>
        <w:r>
          <w:rPr>
            <w:webHidden/>
          </w:rPr>
          <w:fldChar w:fldCharType="separate"/>
        </w:r>
        <w:r w:rsidR="00F54F93">
          <w:rPr>
            <w:webHidden/>
          </w:rPr>
          <w:t>22</w:t>
        </w:r>
        <w:r>
          <w:rPr>
            <w:webHidden/>
          </w:rPr>
          <w:fldChar w:fldCharType="end"/>
        </w:r>
      </w:hyperlink>
    </w:p>
    <w:p w:rsidR="00F54F93" w:rsidRDefault="009D2A7F">
      <w:pPr>
        <w:pStyle w:val="Obsah2"/>
        <w:rPr>
          <w:rFonts w:asciiTheme="minorHAnsi" w:eastAsiaTheme="minorEastAsia" w:hAnsiTheme="minorHAnsi" w:cstheme="minorBidi"/>
          <w:b w:val="0"/>
          <w:caps w:val="0"/>
          <w:sz w:val="22"/>
          <w:szCs w:val="22"/>
        </w:rPr>
      </w:pPr>
      <w:hyperlink w:anchor="_Toc325289589" w:history="1">
        <w:r w:rsidR="00F54F93" w:rsidRPr="00357382">
          <w:rPr>
            <w:rStyle w:val="Hypertextovodkaz"/>
          </w:rPr>
          <w:t>3</w:t>
        </w:r>
        <w:r w:rsidR="00F54F93">
          <w:rPr>
            <w:rFonts w:asciiTheme="minorHAnsi" w:eastAsiaTheme="minorEastAsia" w:hAnsiTheme="minorHAnsi" w:cstheme="minorBidi"/>
            <w:b w:val="0"/>
            <w:caps w:val="0"/>
            <w:sz w:val="22"/>
            <w:szCs w:val="22"/>
          </w:rPr>
          <w:tab/>
        </w:r>
        <w:r w:rsidR="00F54F93" w:rsidRPr="00357382">
          <w:rPr>
            <w:rStyle w:val="Hypertextovodkaz"/>
          </w:rPr>
          <w:t>Hybridní kamerové systémy</w:t>
        </w:r>
        <w:r w:rsidR="00F54F93">
          <w:rPr>
            <w:webHidden/>
          </w:rPr>
          <w:tab/>
        </w:r>
        <w:r>
          <w:rPr>
            <w:webHidden/>
          </w:rPr>
          <w:fldChar w:fldCharType="begin"/>
        </w:r>
        <w:r w:rsidR="00F54F93">
          <w:rPr>
            <w:webHidden/>
          </w:rPr>
          <w:instrText xml:space="preserve"> PAGEREF _Toc325289589 \h </w:instrText>
        </w:r>
        <w:r>
          <w:rPr>
            <w:webHidden/>
          </w:rPr>
        </w:r>
        <w:r>
          <w:rPr>
            <w:webHidden/>
          </w:rPr>
          <w:fldChar w:fldCharType="separate"/>
        </w:r>
        <w:r w:rsidR="00F54F93">
          <w:rPr>
            <w:webHidden/>
          </w:rPr>
          <w:t>24</w:t>
        </w:r>
        <w:r>
          <w:rPr>
            <w:webHidden/>
          </w:rPr>
          <w:fldChar w:fldCharType="end"/>
        </w:r>
      </w:hyperlink>
    </w:p>
    <w:p w:rsidR="00F54F93" w:rsidRDefault="009D2A7F">
      <w:pPr>
        <w:pStyle w:val="Obsah3"/>
        <w:rPr>
          <w:rFonts w:asciiTheme="minorHAnsi" w:eastAsiaTheme="minorEastAsia" w:hAnsiTheme="minorHAnsi" w:cstheme="minorBidi"/>
          <w:smallCaps w:val="0"/>
          <w:sz w:val="22"/>
          <w:szCs w:val="22"/>
        </w:rPr>
      </w:pPr>
      <w:hyperlink w:anchor="_Toc325289590" w:history="1">
        <w:r w:rsidR="00F54F93" w:rsidRPr="00357382">
          <w:rPr>
            <w:rStyle w:val="Hypertextovodkaz"/>
          </w:rPr>
          <w:t>3.1</w:t>
        </w:r>
        <w:r w:rsidR="00F54F93">
          <w:rPr>
            <w:rFonts w:asciiTheme="minorHAnsi" w:eastAsiaTheme="minorEastAsia" w:hAnsiTheme="minorHAnsi" w:cstheme="minorBidi"/>
            <w:smallCaps w:val="0"/>
            <w:sz w:val="22"/>
            <w:szCs w:val="22"/>
          </w:rPr>
          <w:tab/>
        </w:r>
        <w:r w:rsidR="00F54F93" w:rsidRPr="00357382">
          <w:rPr>
            <w:rStyle w:val="Hypertextovodkaz"/>
          </w:rPr>
          <w:t>Enkodér</w:t>
        </w:r>
        <w:r w:rsidR="00F54F93">
          <w:rPr>
            <w:webHidden/>
          </w:rPr>
          <w:tab/>
        </w:r>
        <w:r>
          <w:rPr>
            <w:webHidden/>
          </w:rPr>
          <w:fldChar w:fldCharType="begin"/>
        </w:r>
        <w:r w:rsidR="00F54F93">
          <w:rPr>
            <w:webHidden/>
          </w:rPr>
          <w:instrText xml:space="preserve"> PAGEREF _Toc325289590 \h </w:instrText>
        </w:r>
        <w:r>
          <w:rPr>
            <w:webHidden/>
          </w:rPr>
        </w:r>
        <w:r>
          <w:rPr>
            <w:webHidden/>
          </w:rPr>
          <w:fldChar w:fldCharType="separate"/>
        </w:r>
        <w:r w:rsidR="00F54F93">
          <w:rPr>
            <w:webHidden/>
          </w:rPr>
          <w:t>24</w:t>
        </w:r>
        <w:r>
          <w:rPr>
            <w:webHidden/>
          </w:rPr>
          <w:fldChar w:fldCharType="end"/>
        </w:r>
      </w:hyperlink>
    </w:p>
    <w:p w:rsidR="00F54F93" w:rsidRDefault="009D2A7F">
      <w:pPr>
        <w:pStyle w:val="Obsah2"/>
        <w:rPr>
          <w:rFonts w:asciiTheme="minorHAnsi" w:eastAsiaTheme="minorEastAsia" w:hAnsiTheme="minorHAnsi" w:cstheme="minorBidi"/>
          <w:b w:val="0"/>
          <w:caps w:val="0"/>
          <w:sz w:val="22"/>
          <w:szCs w:val="22"/>
        </w:rPr>
      </w:pPr>
      <w:hyperlink w:anchor="_Toc325289591" w:history="1">
        <w:r w:rsidR="00F54F93" w:rsidRPr="00357382">
          <w:rPr>
            <w:rStyle w:val="Hypertextovodkaz"/>
          </w:rPr>
          <w:t>4</w:t>
        </w:r>
        <w:r w:rsidR="00F54F93">
          <w:rPr>
            <w:rFonts w:asciiTheme="minorHAnsi" w:eastAsiaTheme="minorEastAsia" w:hAnsiTheme="minorHAnsi" w:cstheme="minorBidi"/>
            <w:b w:val="0"/>
            <w:caps w:val="0"/>
            <w:sz w:val="22"/>
            <w:szCs w:val="22"/>
          </w:rPr>
          <w:tab/>
        </w:r>
        <w:r w:rsidR="00F54F93" w:rsidRPr="00357382">
          <w:rPr>
            <w:rStyle w:val="Hypertextovodkaz"/>
          </w:rPr>
          <w:t>Inteligentní analýza obrazu</w:t>
        </w:r>
        <w:r w:rsidR="00F54F93">
          <w:rPr>
            <w:webHidden/>
          </w:rPr>
          <w:tab/>
        </w:r>
        <w:r>
          <w:rPr>
            <w:webHidden/>
          </w:rPr>
          <w:fldChar w:fldCharType="begin"/>
        </w:r>
        <w:r w:rsidR="00F54F93">
          <w:rPr>
            <w:webHidden/>
          </w:rPr>
          <w:instrText xml:space="preserve"> PAGEREF _Toc325289591 \h </w:instrText>
        </w:r>
        <w:r>
          <w:rPr>
            <w:webHidden/>
          </w:rPr>
        </w:r>
        <w:r>
          <w:rPr>
            <w:webHidden/>
          </w:rPr>
          <w:fldChar w:fldCharType="separate"/>
        </w:r>
        <w:r w:rsidR="00F54F93">
          <w:rPr>
            <w:webHidden/>
          </w:rPr>
          <w:t>25</w:t>
        </w:r>
        <w:r>
          <w:rPr>
            <w:webHidden/>
          </w:rPr>
          <w:fldChar w:fldCharType="end"/>
        </w:r>
      </w:hyperlink>
    </w:p>
    <w:p w:rsidR="00F54F93" w:rsidRDefault="009D2A7F">
      <w:pPr>
        <w:pStyle w:val="Obsah3"/>
        <w:rPr>
          <w:rFonts w:asciiTheme="minorHAnsi" w:eastAsiaTheme="minorEastAsia" w:hAnsiTheme="minorHAnsi" w:cstheme="minorBidi"/>
          <w:smallCaps w:val="0"/>
          <w:sz w:val="22"/>
          <w:szCs w:val="22"/>
        </w:rPr>
      </w:pPr>
      <w:hyperlink w:anchor="_Toc325289592" w:history="1">
        <w:r w:rsidR="00F54F93" w:rsidRPr="00357382">
          <w:rPr>
            <w:rStyle w:val="Hypertextovodkaz"/>
          </w:rPr>
          <w:t>1)</w:t>
        </w:r>
        <w:r w:rsidR="00F54F93">
          <w:rPr>
            <w:rFonts w:asciiTheme="minorHAnsi" w:eastAsiaTheme="minorEastAsia" w:hAnsiTheme="minorHAnsi" w:cstheme="minorBidi"/>
            <w:smallCaps w:val="0"/>
            <w:sz w:val="22"/>
            <w:szCs w:val="22"/>
          </w:rPr>
          <w:tab/>
        </w:r>
        <w:r w:rsidR="00F54F93" w:rsidRPr="00357382">
          <w:rPr>
            <w:rStyle w:val="Hypertextovodkaz"/>
          </w:rPr>
          <w:t>Pre – procesing</w:t>
        </w:r>
        <w:r w:rsidR="00F54F93">
          <w:rPr>
            <w:webHidden/>
          </w:rPr>
          <w:tab/>
        </w:r>
        <w:r>
          <w:rPr>
            <w:webHidden/>
          </w:rPr>
          <w:fldChar w:fldCharType="begin"/>
        </w:r>
        <w:r w:rsidR="00F54F93">
          <w:rPr>
            <w:webHidden/>
          </w:rPr>
          <w:instrText xml:space="preserve"> PAGEREF _Toc325289592 \h </w:instrText>
        </w:r>
        <w:r>
          <w:rPr>
            <w:webHidden/>
          </w:rPr>
        </w:r>
        <w:r>
          <w:rPr>
            <w:webHidden/>
          </w:rPr>
          <w:fldChar w:fldCharType="separate"/>
        </w:r>
        <w:r w:rsidR="00F54F93">
          <w:rPr>
            <w:webHidden/>
          </w:rPr>
          <w:t>25</w:t>
        </w:r>
        <w:r>
          <w:rPr>
            <w:webHidden/>
          </w:rPr>
          <w:fldChar w:fldCharType="end"/>
        </w:r>
      </w:hyperlink>
    </w:p>
    <w:p w:rsidR="00F54F93" w:rsidRDefault="009D2A7F">
      <w:pPr>
        <w:pStyle w:val="Obsah3"/>
        <w:rPr>
          <w:rFonts w:asciiTheme="minorHAnsi" w:eastAsiaTheme="minorEastAsia" w:hAnsiTheme="minorHAnsi" w:cstheme="minorBidi"/>
          <w:smallCaps w:val="0"/>
          <w:sz w:val="22"/>
          <w:szCs w:val="22"/>
        </w:rPr>
      </w:pPr>
      <w:hyperlink w:anchor="_Toc325289593" w:history="1">
        <w:r w:rsidR="00F54F93" w:rsidRPr="00357382">
          <w:rPr>
            <w:rStyle w:val="Hypertextovodkaz"/>
          </w:rPr>
          <w:t>2)</w:t>
        </w:r>
        <w:r w:rsidR="00F54F93">
          <w:rPr>
            <w:rFonts w:asciiTheme="minorHAnsi" w:eastAsiaTheme="minorEastAsia" w:hAnsiTheme="minorHAnsi" w:cstheme="minorBidi"/>
            <w:smallCaps w:val="0"/>
            <w:sz w:val="22"/>
            <w:szCs w:val="22"/>
          </w:rPr>
          <w:tab/>
        </w:r>
        <w:r w:rsidR="00F54F93" w:rsidRPr="00357382">
          <w:rPr>
            <w:rStyle w:val="Hypertextovodkaz"/>
          </w:rPr>
          <w:t>Výběr charakteristických rysů</w:t>
        </w:r>
        <w:r w:rsidR="00F54F93">
          <w:rPr>
            <w:webHidden/>
          </w:rPr>
          <w:tab/>
        </w:r>
        <w:r>
          <w:rPr>
            <w:webHidden/>
          </w:rPr>
          <w:fldChar w:fldCharType="begin"/>
        </w:r>
        <w:r w:rsidR="00F54F93">
          <w:rPr>
            <w:webHidden/>
          </w:rPr>
          <w:instrText xml:space="preserve"> PAGEREF _Toc325289593 \h </w:instrText>
        </w:r>
        <w:r>
          <w:rPr>
            <w:webHidden/>
          </w:rPr>
        </w:r>
        <w:r>
          <w:rPr>
            <w:webHidden/>
          </w:rPr>
          <w:fldChar w:fldCharType="separate"/>
        </w:r>
        <w:r w:rsidR="00F54F93">
          <w:rPr>
            <w:webHidden/>
          </w:rPr>
          <w:t>25</w:t>
        </w:r>
        <w:r>
          <w:rPr>
            <w:webHidden/>
          </w:rPr>
          <w:fldChar w:fldCharType="end"/>
        </w:r>
      </w:hyperlink>
    </w:p>
    <w:p w:rsidR="00F54F93" w:rsidRDefault="009D2A7F">
      <w:pPr>
        <w:pStyle w:val="Obsah3"/>
        <w:rPr>
          <w:rFonts w:asciiTheme="minorHAnsi" w:eastAsiaTheme="minorEastAsia" w:hAnsiTheme="minorHAnsi" w:cstheme="minorBidi"/>
          <w:smallCaps w:val="0"/>
          <w:sz w:val="22"/>
          <w:szCs w:val="22"/>
        </w:rPr>
      </w:pPr>
      <w:hyperlink w:anchor="_Toc325289594" w:history="1">
        <w:r w:rsidR="00F54F93" w:rsidRPr="00357382">
          <w:rPr>
            <w:rStyle w:val="Hypertextovodkaz"/>
          </w:rPr>
          <w:t>3)</w:t>
        </w:r>
        <w:r w:rsidR="00F54F93">
          <w:rPr>
            <w:rFonts w:asciiTheme="minorHAnsi" w:eastAsiaTheme="minorEastAsia" w:hAnsiTheme="minorHAnsi" w:cstheme="minorBidi"/>
            <w:smallCaps w:val="0"/>
            <w:sz w:val="22"/>
            <w:szCs w:val="22"/>
          </w:rPr>
          <w:tab/>
        </w:r>
        <w:r w:rsidR="00F54F93" w:rsidRPr="00357382">
          <w:rPr>
            <w:rStyle w:val="Hypertextovodkaz"/>
          </w:rPr>
          <w:t>Segmentace</w:t>
        </w:r>
        <w:r w:rsidR="00F54F93">
          <w:rPr>
            <w:webHidden/>
          </w:rPr>
          <w:tab/>
        </w:r>
        <w:r>
          <w:rPr>
            <w:webHidden/>
          </w:rPr>
          <w:fldChar w:fldCharType="begin"/>
        </w:r>
        <w:r w:rsidR="00F54F93">
          <w:rPr>
            <w:webHidden/>
          </w:rPr>
          <w:instrText xml:space="preserve"> PAGEREF _Toc325289594 \h </w:instrText>
        </w:r>
        <w:r>
          <w:rPr>
            <w:webHidden/>
          </w:rPr>
        </w:r>
        <w:r>
          <w:rPr>
            <w:webHidden/>
          </w:rPr>
          <w:fldChar w:fldCharType="separate"/>
        </w:r>
        <w:r w:rsidR="00F54F93">
          <w:rPr>
            <w:webHidden/>
          </w:rPr>
          <w:t>25</w:t>
        </w:r>
        <w:r>
          <w:rPr>
            <w:webHidden/>
          </w:rPr>
          <w:fldChar w:fldCharType="end"/>
        </w:r>
      </w:hyperlink>
    </w:p>
    <w:p w:rsidR="00F54F93" w:rsidRDefault="009D2A7F">
      <w:pPr>
        <w:pStyle w:val="Obsah3"/>
        <w:rPr>
          <w:rFonts w:asciiTheme="minorHAnsi" w:eastAsiaTheme="minorEastAsia" w:hAnsiTheme="minorHAnsi" w:cstheme="minorBidi"/>
          <w:smallCaps w:val="0"/>
          <w:sz w:val="22"/>
          <w:szCs w:val="22"/>
        </w:rPr>
      </w:pPr>
      <w:hyperlink w:anchor="_Toc325289595" w:history="1">
        <w:r w:rsidR="00F54F93" w:rsidRPr="00357382">
          <w:rPr>
            <w:rStyle w:val="Hypertextovodkaz"/>
          </w:rPr>
          <w:t>4)</w:t>
        </w:r>
        <w:r w:rsidR="00F54F93">
          <w:rPr>
            <w:rFonts w:asciiTheme="minorHAnsi" w:eastAsiaTheme="minorEastAsia" w:hAnsiTheme="minorHAnsi" w:cstheme="minorBidi"/>
            <w:smallCaps w:val="0"/>
            <w:sz w:val="22"/>
            <w:szCs w:val="22"/>
          </w:rPr>
          <w:tab/>
        </w:r>
        <w:r w:rsidR="00F54F93" w:rsidRPr="00357382">
          <w:rPr>
            <w:rStyle w:val="Hypertextovodkaz"/>
          </w:rPr>
          <w:t>Klasifikace</w:t>
        </w:r>
        <w:r w:rsidR="00F54F93">
          <w:rPr>
            <w:webHidden/>
          </w:rPr>
          <w:tab/>
        </w:r>
        <w:r>
          <w:rPr>
            <w:webHidden/>
          </w:rPr>
          <w:fldChar w:fldCharType="begin"/>
        </w:r>
        <w:r w:rsidR="00F54F93">
          <w:rPr>
            <w:webHidden/>
          </w:rPr>
          <w:instrText xml:space="preserve"> PAGEREF _Toc325289595 \h </w:instrText>
        </w:r>
        <w:r>
          <w:rPr>
            <w:webHidden/>
          </w:rPr>
        </w:r>
        <w:r>
          <w:rPr>
            <w:webHidden/>
          </w:rPr>
          <w:fldChar w:fldCharType="separate"/>
        </w:r>
        <w:r w:rsidR="00F54F93">
          <w:rPr>
            <w:webHidden/>
          </w:rPr>
          <w:t>26</w:t>
        </w:r>
        <w:r>
          <w:rPr>
            <w:webHidden/>
          </w:rPr>
          <w:fldChar w:fldCharType="end"/>
        </w:r>
      </w:hyperlink>
    </w:p>
    <w:p w:rsidR="00F54F93" w:rsidRDefault="009D2A7F">
      <w:pPr>
        <w:pStyle w:val="Obsah3"/>
        <w:rPr>
          <w:rFonts w:asciiTheme="minorHAnsi" w:eastAsiaTheme="minorEastAsia" w:hAnsiTheme="minorHAnsi" w:cstheme="minorBidi"/>
          <w:smallCaps w:val="0"/>
          <w:sz w:val="22"/>
          <w:szCs w:val="22"/>
        </w:rPr>
      </w:pPr>
      <w:hyperlink w:anchor="_Toc325289596" w:history="1">
        <w:r w:rsidR="00F54F93" w:rsidRPr="00357382">
          <w:rPr>
            <w:rStyle w:val="Hypertextovodkaz"/>
          </w:rPr>
          <w:t>5)</w:t>
        </w:r>
        <w:r w:rsidR="00F54F93">
          <w:rPr>
            <w:rFonts w:asciiTheme="minorHAnsi" w:eastAsiaTheme="minorEastAsia" w:hAnsiTheme="minorHAnsi" w:cstheme="minorBidi"/>
            <w:smallCaps w:val="0"/>
            <w:sz w:val="22"/>
            <w:szCs w:val="22"/>
          </w:rPr>
          <w:tab/>
        </w:r>
        <w:r w:rsidR="00F54F93" w:rsidRPr="00357382">
          <w:rPr>
            <w:rStyle w:val="Hypertextovodkaz"/>
          </w:rPr>
          <w:t>Analýza chování</w:t>
        </w:r>
        <w:r w:rsidR="00F54F93">
          <w:rPr>
            <w:webHidden/>
          </w:rPr>
          <w:tab/>
        </w:r>
        <w:r>
          <w:rPr>
            <w:webHidden/>
          </w:rPr>
          <w:fldChar w:fldCharType="begin"/>
        </w:r>
        <w:r w:rsidR="00F54F93">
          <w:rPr>
            <w:webHidden/>
          </w:rPr>
          <w:instrText xml:space="preserve"> PAGEREF _Toc325289596 \h </w:instrText>
        </w:r>
        <w:r>
          <w:rPr>
            <w:webHidden/>
          </w:rPr>
        </w:r>
        <w:r>
          <w:rPr>
            <w:webHidden/>
          </w:rPr>
          <w:fldChar w:fldCharType="separate"/>
        </w:r>
        <w:r w:rsidR="00F54F93">
          <w:rPr>
            <w:webHidden/>
          </w:rPr>
          <w:t>26</w:t>
        </w:r>
        <w:r>
          <w:rPr>
            <w:webHidden/>
          </w:rPr>
          <w:fldChar w:fldCharType="end"/>
        </w:r>
      </w:hyperlink>
    </w:p>
    <w:p w:rsidR="00F54F93" w:rsidRDefault="009D2A7F">
      <w:pPr>
        <w:pStyle w:val="Obsah3"/>
        <w:rPr>
          <w:rFonts w:asciiTheme="minorHAnsi" w:eastAsiaTheme="minorEastAsia" w:hAnsiTheme="minorHAnsi" w:cstheme="minorBidi"/>
          <w:smallCaps w:val="0"/>
          <w:sz w:val="22"/>
          <w:szCs w:val="22"/>
        </w:rPr>
      </w:pPr>
      <w:hyperlink w:anchor="_Toc325289597" w:history="1">
        <w:r w:rsidR="00F54F93" w:rsidRPr="00357382">
          <w:rPr>
            <w:rStyle w:val="Hypertextovodkaz"/>
          </w:rPr>
          <w:t>4.1</w:t>
        </w:r>
        <w:r w:rsidR="00F54F93">
          <w:rPr>
            <w:rFonts w:asciiTheme="minorHAnsi" w:eastAsiaTheme="minorEastAsia" w:hAnsiTheme="minorHAnsi" w:cstheme="minorBidi"/>
            <w:smallCaps w:val="0"/>
            <w:sz w:val="22"/>
            <w:szCs w:val="22"/>
          </w:rPr>
          <w:tab/>
        </w:r>
        <w:r w:rsidR="00F54F93" w:rsidRPr="00357382">
          <w:rPr>
            <w:rStyle w:val="Hypertextovodkaz"/>
          </w:rPr>
          <w:t>Technické požadavky na kvalitu záznamu</w:t>
        </w:r>
        <w:r w:rsidR="00F54F93">
          <w:rPr>
            <w:webHidden/>
          </w:rPr>
          <w:tab/>
        </w:r>
        <w:r>
          <w:rPr>
            <w:webHidden/>
          </w:rPr>
          <w:fldChar w:fldCharType="begin"/>
        </w:r>
        <w:r w:rsidR="00F54F93">
          <w:rPr>
            <w:webHidden/>
          </w:rPr>
          <w:instrText xml:space="preserve"> PAGEREF _Toc325289597 \h </w:instrText>
        </w:r>
        <w:r>
          <w:rPr>
            <w:webHidden/>
          </w:rPr>
        </w:r>
        <w:r>
          <w:rPr>
            <w:webHidden/>
          </w:rPr>
          <w:fldChar w:fldCharType="separate"/>
        </w:r>
        <w:r w:rsidR="00F54F93">
          <w:rPr>
            <w:webHidden/>
          </w:rPr>
          <w:t>26</w:t>
        </w:r>
        <w:r>
          <w:rPr>
            <w:webHidden/>
          </w:rPr>
          <w:fldChar w:fldCharType="end"/>
        </w:r>
      </w:hyperlink>
    </w:p>
    <w:p w:rsidR="00F54F93" w:rsidRDefault="009D2A7F">
      <w:pPr>
        <w:pStyle w:val="Obsah3"/>
        <w:rPr>
          <w:rFonts w:asciiTheme="minorHAnsi" w:eastAsiaTheme="minorEastAsia" w:hAnsiTheme="minorHAnsi" w:cstheme="minorBidi"/>
          <w:smallCaps w:val="0"/>
          <w:sz w:val="22"/>
          <w:szCs w:val="22"/>
        </w:rPr>
      </w:pPr>
      <w:hyperlink w:anchor="_Toc325289598" w:history="1">
        <w:r w:rsidR="00F54F93" w:rsidRPr="00357382">
          <w:rPr>
            <w:rStyle w:val="Hypertextovodkaz"/>
          </w:rPr>
          <w:t>4.2</w:t>
        </w:r>
        <w:r w:rsidR="00F54F93">
          <w:rPr>
            <w:rFonts w:asciiTheme="minorHAnsi" w:eastAsiaTheme="minorEastAsia" w:hAnsiTheme="minorHAnsi" w:cstheme="minorBidi"/>
            <w:smallCaps w:val="0"/>
            <w:sz w:val="22"/>
            <w:szCs w:val="22"/>
          </w:rPr>
          <w:tab/>
        </w:r>
        <w:r w:rsidR="00F54F93" w:rsidRPr="00357382">
          <w:rPr>
            <w:rStyle w:val="Hypertextovodkaz"/>
          </w:rPr>
          <w:t>Analýza obrazu v IP kameře (decentralizovaná)</w:t>
        </w:r>
        <w:r w:rsidR="00F54F93">
          <w:rPr>
            <w:webHidden/>
          </w:rPr>
          <w:tab/>
        </w:r>
        <w:r>
          <w:rPr>
            <w:webHidden/>
          </w:rPr>
          <w:fldChar w:fldCharType="begin"/>
        </w:r>
        <w:r w:rsidR="00F54F93">
          <w:rPr>
            <w:webHidden/>
          </w:rPr>
          <w:instrText xml:space="preserve"> PAGEREF _Toc325289598 \h </w:instrText>
        </w:r>
        <w:r>
          <w:rPr>
            <w:webHidden/>
          </w:rPr>
        </w:r>
        <w:r>
          <w:rPr>
            <w:webHidden/>
          </w:rPr>
          <w:fldChar w:fldCharType="separate"/>
        </w:r>
        <w:r w:rsidR="00F54F93">
          <w:rPr>
            <w:webHidden/>
          </w:rPr>
          <w:t>27</w:t>
        </w:r>
        <w:r>
          <w:rPr>
            <w:webHidden/>
          </w:rPr>
          <w:fldChar w:fldCharType="end"/>
        </w:r>
      </w:hyperlink>
    </w:p>
    <w:p w:rsidR="00F54F93" w:rsidRDefault="009D2A7F">
      <w:pPr>
        <w:pStyle w:val="Obsah3"/>
        <w:rPr>
          <w:rFonts w:asciiTheme="minorHAnsi" w:eastAsiaTheme="minorEastAsia" w:hAnsiTheme="minorHAnsi" w:cstheme="minorBidi"/>
          <w:smallCaps w:val="0"/>
          <w:sz w:val="22"/>
          <w:szCs w:val="22"/>
        </w:rPr>
      </w:pPr>
      <w:hyperlink w:anchor="_Toc325289599" w:history="1">
        <w:r w:rsidR="00F54F93" w:rsidRPr="00357382">
          <w:rPr>
            <w:rStyle w:val="Hypertextovodkaz"/>
          </w:rPr>
          <w:t>4.3</w:t>
        </w:r>
        <w:r w:rsidR="00F54F93">
          <w:rPr>
            <w:rFonts w:asciiTheme="minorHAnsi" w:eastAsiaTheme="minorEastAsia" w:hAnsiTheme="minorHAnsi" w:cstheme="minorBidi"/>
            <w:smallCaps w:val="0"/>
            <w:sz w:val="22"/>
            <w:szCs w:val="22"/>
          </w:rPr>
          <w:tab/>
        </w:r>
        <w:r w:rsidR="00F54F93" w:rsidRPr="00357382">
          <w:rPr>
            <w:rStyle w:val="Hypertextovodkaz"/>
          </w:rPr>
          <w:t>Centralizovaná analýza obrazu</w:t>
        </w:r>
        <w:r w:rsidR="00F54F93">
          <w:rPr>
            <w:webHidden/>
          </w:rPr>
          <w:tab/>
        </w:r>
        <w:r>
          <w:rPr>
            <w:webHidden/>
          </w:rPr>
          <w:fldChar w:fldCharType="begin"/>
        </w:r>
        <w:r w:rsidR="00F54F93">
          <w:rPr>
            <w:webHidden/>
          </w:rPr>
          <w:instrText xml:space="preserve"> PAGEREF _Toc325289599 \h </w:instrText>
        </w:r>
        <w:r>
          <w:rPr>
            <w:webHidden/>
          </w:rPr>
        </w:r>
        <w:r>
          <w:rPr>
            <w:webHidden/>
          </w:rPr>
          <w:fldChar w:fldCharType="separate"/>
        </w:r>
        <w:r w:rsidR="00F54F93">
          <w:rPr>
            <w:webHidden/>
          </w:rPr>
          <w:t>28</w:t>
        </w:r>
        <w:r>
          <w:rPr>
            <w:webHidden/>
          </w:rPr>
          <w:fldChar w:fldCharType="end"/>
        </w:r>
      </w:hyperlink>
    </w:p>
    <w:p w:rsidR="00F54F93" w:rsidRDefault="009D2A7F">
      <w:pPr>
        <w:pStyle w:val="Obsah4"/>
        <w:tabs>
          <w:tab w:val="left" w:pos="1418"/>
        </w:tabs>
        <w:rPr>
          <w:rFonts w:asciiTheme="minorHAnsi" w:eastAsiaTheme="minorEastAsia" w:hAnsiTheme="minorHAnsi" w:cstheme="minorBidi"/>
          <w:sz w:val="22"/>
          <w:szCs w:val="22"/>
        </w:rPr>
      </w:pPr>
      <w:hyperlink w:anchor="_Toc325289600" w:history="1">
        <w:r w:rsidR="00F54F93" w:rsidRPr="00357382">
          <w:rPr>
            <w:rStyle w:val="Hypertextovodkaz"/>
          </w:rPr>
          <w:t>4.3.1</w:t>
        </w:r>
        <w:r w:rsidR="00F54F93">
          <w:rPr>
            <w:rFonts w:asciiTheme="minorHAnsi" w:eastAsiaTheme="minorEastAsia" w:hAnsiTheme="minorHAnsi" w:cstheme="minorBidi"/>
            <w:sz w:val="22"/>
            <w:szCs w:val="22"/>
          </w:rPr>
          <w:tab/>
        </w:r>
        <w:r w:rsidR="00F54F93" w:rsidRPr="00357382">
          <w:rPr>
            <w:rStyle w:val="Hypertextovodkaz"/>
          </w:rPr>
          <w:t>Dolování dat</w:t>
        </w:r>
        <w:r w:rsidR="00F54F93">
          <w:rPr>
            <w:webHidden/>
          </w:rPr>
          <w:tab/>
        </w:r>
        <w:r>
          <w:rPr>
            <w:webHidden/>
          </w:rPr>
          <w:fldChar w:fldCharType="begin"/>
        </w:r>
        <w:r w:rsidR="00F54F93">
          <w:rPr>
            <w:webHidden/>
          </w:rPr>
          <w:instrText xml:space="preserve"> PAGEREF _Toc325289600 \h </w:instrText>
        </w:r>
        <w:r>
          <w:rPr>
            <w:webHidden/>
          </w:rPr>
        </w:r>
        <w:r>
          <w:rPr>
            <w:webHidden/>
          </w:rPr>
          <w:fldChar w:fldCharType="separate"/>
        </w:r>
        <w:r w:rsidR="00F54F93">
          <w:rPr>
            <w:webHidden/>
          </w:rPr>
          <w:t>30</w:t>
        </w:r>
        <w:r>
          <w:rPr>
            <w:webHidden/>
          </w:rPr>
          <w:fldChar w:fldCharType="end"/>
        </w:r>
      </w:hyperlink>
    </w:p>
    <w:p w:rsidR="00F54F93" w:rsidRDefault="009D2A7F">
      <w:pPr>
        <w:pStyle w:val="Obsah3"/>
        <w:rPr>
          <w:rFonts w:asciiTheme="minorHAnsi" w:eastAsiaTheme="minorEastAsia" w:hAnsiTheme="minorHAnsi" w:cstheme="minorBidi"/>
          <w:smallCaps w:val="0"/>
          <w:sz w:val="22"/>
          <w:szCs w:val="22"/>
        </w:rPr>
      </w:pPr>
      <w:hyperlink w:anchor="_Toc325289601" w:history="1">
        <w:r w:rsidR="00F54F93" w:rsidRPr="00357382">
          <w:rPr>
            <w:rStyle w:val="Hypertextovodkaz"/>
          </w:rPr>
          <w:t>Srovnání způsobů analýzy obrazu</w:t>
        </w:r>
        <w:r w:rsidR="00F54F93">
          <w:rPr>
            <w:webHidden/>
          </w:rPr>
          <w:tab/>
        </w:r>
        <w:r>
          <w:rPr>
            <w:webHidden/>
          </w:rPr>
          <w:fldChar w:fldCharType="begin"/>
        </w:r>
        <w:r w:rsidR="00F54F93">
          <w:rPr>
            <w:webHidden/>
          </w:rPr>
          <w:instrText xml:space="preserve"> PAGEREF _Toc325289601 \h </w:instrText>
        </w:r>
        <w:r>
          <w:rPr>
            <w:webHidden/>
          </w:rPr>
        </w:r>
        <w:r>
          <w:rPr>
            <w:webHidden/>
          </w:rPr>
          <w:fldChar w:fldCharType="separate"/>
        </w:r>
        <w:r w:rsidR="00F54F93">
          <w:rPr>
            <w:webHidden/>
          </w:rPr>
          <w:t>30</w:t>
        </w:r>
        <w:r>
          <w:rPr>
            <w:webHidden/>
          </w:rPr>
          <w:fldChar w:fldCharType="end"/>
        </w:r>
      </w:hyperlink>
    </w:p>
    <w:p w:rsidR="00F54F93" w:rsidRDefault="009D2A7F">
      <w:pPr>
        <w:pStyle w:val="Obsah3"/>
        <w:rPr>
          <w:rFonts w:asciiTheme="minorHAnsi" w:eastAsiaTheme="minorEastAsia" w:hAnsiTheme="minorHAnsi" w:cstheme="minorBidi"/>
          <w:smallCaps w:val="0"/>
          <w:sz w:val="22"/>
          <w:szCs w:val="22"/>
        </w:rPr>
      </w:pPr>
      <w:hyperlink w:anchor="_Toc325289602" w:history="1">
        <w:r w:rsidR="00F54F93" w:rsidRPr="00357382">
          <w:rPr>
            <w:rStyle w:val="Hypertextovodkaz"/>
          </w:rPr>
          <w:t>4.4</w:t>
        </w:r>
        <w:r w:rsidR="00F54F93">
          <w:rPr>
            <w:rFonts w:asciiTheme="minorHAnsi" w:eastAsiaTheme="minorEastAsia" w:hAnsiTheme="minorHAnsi" w:cstheme="minorBidi"/>
            <w:smallCaps w:val="0"/>
            <w:sz w:val="22"/>
            <w:szCs w:val="22"/>
          </w:rPr>
          <w:tab/>
        </w:r>
        <w:r w:rsidR="00F54F93" w:rsidRPr="00357382">
          <w:rPr>
            <w:rStyle w:val="Hypertextovodkaz"/>
          </w:rPr>
          <w:t>Možnosti využití analýzy obrazu</w:t>
        </w:r>
        <w:r w:rsidR="00F54F93">
          <w:rPr>
            <w:webHidden/>
          </w:rPr>
          <w:tab/>
        </w:r>
        <w:r>
          <w:rPr>
            <w:webHidden/>
          </w:rPr>
          <w:fldChar w:fldCharType="begin"/>
        </w:r>
        <w:r w:rsidR="00F54F93">
          <w:rPr>
            <w:webHidden/>
          </w:rPr>
          <w:instrText xml:space="preserve"> PAGEREF _Toc325289602 \h </w:instrText>
        </w:r>
        <w:r>
          <w:rPr>
            <w:webHidden/>
          </w:rPr>
        </w:r>
        <w:r>
          <w:rPr>
            <w:webHidden/>
          </w:rPr>
          <w:fldChar w:fldCharType="separate"/>
        </w:r>
        <w:r w:rsidR="00F54F93">
          <w:rPr>
            <w:webHidden/>
          </w:rPr>
          <w:t>31</w:t>
        </w:r>
        <w:r>
          <w:rPr>
            <w:webHidden/>
          </w:rPr>
          <w:fldChar w:fldCharType="end"/>
        </w:r>
      </w:hyperlink>
    </w:p>
    <w:p w:rsidR="00F54F93" w:rsidRDefault="009D2A7F">
      <w:pPr>
        <w:pStyle w:val="Obsah4"/>
        <w:tabs>
          <w:tab w:val="left" w:pos="1418"/>
        </w:tabs>
        <w:rPr>
          <w:rFonts w:asciiTheme="minorHAnsi" w:eastAsiaTheme="minorEastAsia" w:hAnsiTheme="minorHAnsi" w:cstheme="minorBidi"/>
          <w:sz w:val="22"/>
          <w:szCs w:val="22"/>
        </w:rPr>
      </w:pPr>
      <w:hyperlink w:anchor="_Toc325289603" w:history="1">
        <w:r w:rsidR="00F54F93" w:rsidRPr="00357382">
          <w:rPr>
            <w:rStyle w:val="Hypertextovodkaz"/>
          </w:rPr>
          <w:t>4.4.1</w:t>
        </w:r>
        <w:r w:rsidR="00F54F93">
          <w:rPr>
            <w:rFonts w:asciiTheme="minorHAnsi" w:eastAsiaTheme="minorEastAsia" w:hAnsiTheme="minorHAnsi" w:cstheme="minorBidi"/>
            <w:sz w:val="22"/>
            <w:szCs w:val="22"/>
          </w:rPr>
          <w:tab/>
        </w:r>
        <w:r w:rsidR="00F54F93" w:rsidRPr="00357382">
          <w:rPr>
            <w:rStyle w:val="Hypertextovodkaz"/>
          </w:rPr>
          <w:t>Analýza v dopravních systémech</w:t>
        </w:r>
        <w:r w:rsidR="00F54F93">
          <w:rPr>
            <w:webHidden/>
          </w:rPr>
          <w:tab/>
        </w:r>
        <w:r>
          <w:rPr>
            <w:webHidden/>
          </w:rPr>
          <w:fldChar w:fldCharType="begin"/>
        </w:r>
        <w:r w:rsidR="00F54F93">
          <w:rPr>
            <w:webHidden/>
          </w:rPr>
          <w:instrText xml:space="preserve"> PAGEREF _Toc325289603 \h </w:instrText>
        </w:r>
        <w:r>
          <w:rPr>
            <w:webHidden/>
          </w:rPr>
        </w:r>
        <w:r>
          <w:rPr>
            <w:webHidden/>
          </w:rPr>
          <w:fldChar w:fldCharType="separate"/>
        </w:r>
        <w:r w:rsidR="00F54F93">
          <w:rPr>
            <w:webHidden/>
          </w:rPr>
          <w:t>31</w:t>
        </w:r>
        <w:r>
          <w:rPr>
            <w:webHidden/>
          </w:rPr>
          <w:fldChar w:fldCharType="end"/>
        </w:r>
      </w:hyperlink>
    </w:p>
    <w:p w:rsidR="00F54F93" w:rsidRDefault="009D2A7F">
      <w:pPr>
        <w:pStyle w:val="Obsah4"/>
        <w:tabs>
          <w:tab w:val="left" w:pos="1418"/>
        </w:tabs>
        <w:rPr>
          <w:rFonts w:asciiTheme="minorHAnsi" w:eastAsiaTheme="minorEastAsia" w:hAnsiTheme="minorHAnsi" w:cstheme="minorBidi"/>
          <w:sz w:val="22"/>
          <w:szCs w:val="22"/>
        </w:rPr>
      </w:pPr>
      <w:hyperlink w:anchor="_Toc325289604" w:history="1">
        <w:r w:rsidR="00F54F93" w:rsidRPr="00357382">
          <w:rPr>
            <w:rStyle w:val="Hypertextovodkaz"/>
          </w:rPr>
          <w:t>4.4.2</w:t>
        </w:r>
        <w:r w:rsidR="00F54F93">
          <w:rPr>
            <w:rFonts w:asciiTheme="minorHAnsi" w:eastAsiaTheme="minorEastAsia" w:hAnsiTheme="minorHAnsi" w:cstheme="minorBidi"/>
            <w:sz w:val="22"/>
            <w:szCs w:val="22"/>
          </w:rPr>
          <w:tab/>
        </w:r>
        <w:r w:rsidR="00F54F93" w:rsidRPr="00357382">
          <w:rPr>
            <w:rStyle w:val="Hypertextovodkaz"/>
          </w:rPr>
          <w:t>Detekce požáru</w:t>
        </w:r>
        <w:r w:rsidR="00F54F93">
          <w:rPr>
            <w:webHidden/>
          </w:rPr>
          <w:tab/>
        </w:r>
        <w:r>
          <w:rPr>
            <w:webHidden/>
          </w:rPr>
          <w:fldChar w:fldCharType="begin"/>
        </w:r>
        <w:r w:rsidR="00F54F93">
          <w:rPr>
            <w:webHidden/>
          </w:rPr>
          <w:instrText xml:space="preserve"> PAGEREF _Toc325289604 \h </w:instrText>
        </w:r>
        <w:r>
          <w:rPr>
            <w:webHidden/>
          </w:rPr>
        </w:r>
        <w:r>
          <w:rPr>
            <w:webHidden/>
          </w:rPr>
          <w:fldChar w:fldCharType="separate"/>
        </w:r>
        <w:r w:rsidR="00F54F93">
          <w:rPr>
            <w:webHidden/>
          </w:rPr>
          <w:t>32</w:t>
        </w:r>
        <w:r>
          <w:rPr>
            <w:webHidden/>
          </w:rPr>
          <w:fldChar w:fldCharType="end"/>
        </w:r>
      </w:hyperlink>
    </w:p>
    <w:p w:rsidR="00F54F93" w:rsidRDefault="009D2A7F">
      <w:pPr>
        <w:pStyle w:val="Obsah4"/>
        <w:tabs>
          <w:tab w:val="left" w:pos="1418"/>
        </w:tabs>
        <w:rPr>
          <w:rFonts w:asciiTheme="minorHAnsi" w:eastAsiaTheme="minorEastAsia" w:hAnsiTheme="minorHAnsi" w:cstheme="minorBidi"/>
          <w:sz w:val="22"/>
          <w:szCs w:val="22"/>
        </w:rPr>
      </w:pPr>
      <w:hyperlink w:anchor="_Toc325289605" w:history="1">
        <w:r w:rsidR="00F54F93" w:rsidRPr="00357382">
          <w:rPr>
            <w:rStyle w:val="Hypertextovodkaz"/>
          </w:rPr>
          <w:t>4.4.3</w:t>
        </w:r>
        <w:r w:rsidR="00F54F93">
          <w:rPr>
            <w:rFonts w:asciiTheme="minorHAnsi" w:eastAsiaTheme="minorEastAsia" w:hAnsiTheme="minorHAnsi" w:cstheme="minorBidi"/>
            <w:sz w:val="22"/>
            <w:szCs w:val="22"/>
          </w:rPr>
          <w:tab/>
        </w:r>
        <w:r w:rsidR="00F54F93" w:rsidRPr="00357382">
          <w:rPr>
            <w:rStyle w:val="Hypertextovodkaz"/>
          </w:rPr>
          <w:t>Počítání specifických objektů</w:t>
        </w:r>
        <w:r w:rsidR="00F54F93">
          <w:rPr>
            <w:webHidden/>
          </w:rPr>
          <w:tab/>
        </w:r>
        <w:r>
          <w:rPr>
            <w:webHidden/>
          </w:rPr>
          <w:fldChar w:fldCharType="begin"/>
        </w:r>
        <w:r w:rsidR="00F54F93">
          <w:rPr>
            <w:webHidden/>
          </w:rPr>
          <w:instrText xml:space="preserve"> PAGEREF _Toc325289605 \h </w:instrText>
        </w:r>
        <w:r>
          <w:rPr>
            <w:webHidden/>
          </w:rPr>
        </w:r>
        <w:r>
          <w:rPr>
            <w:webHidden/>
          </w:rPr>
          <w:fldChar w:fldCharType="separate"/>
        </w:r>
        <w:r w:rsidR="00F54F93">
          <w:rPr>
            <w:webHidden/>
          </w:rPr>
          <w:t>32</w:t>
        </w:r>
        <w:r>
          <w:rPr>
            <w:webHidden/>
          </w:rPr>
          <w:fldChar w:fldCharType="end"/>
        </w:r>
      </w:hyperlink>
    </w:p>
    <w:p w:rsidR="00F54F93" w:rsidRDefault="009D2A7F">
      <w:pPr>
        <w:pStyle w:val="Obsah4"/>
        <w:tabs>
          <w:tab w:val="left" w:pos="1418"/>
        </w:tabs>
        <w:rPr>
          <w:rFonts w:asciiTheme="minorHAnsi" w:eastAsiaTheme="minorEastAsia" w:hAnsiTheme="minorHAnsi" w:cstheme="minorBidi"/>
          <w:sz w:val="22"/>
          <w:szCs w:val="22"/>
        </w:rPr>
      </w:pPr>
      <w:hyperlink w:anchor="_Toc325289606" w:history="1">
        <w:r w:rsidR="00F54F93" w:rsidRPr="00357382">
          <w:rPr>
            <w:rStyle w:val="Hypertextovodkaz"/>
          </w:rPr>
          <w:t>4.4.4</w:t>
        </w:r>
        <w:r w:rsidR="00F54F93">
          <w:rPr>
            <w:rFonts w:asciiTheme="minorHAnsi" w:eastAsiaTheme="minorEastAsia" w:hAnsiTheme="minorHAnsi" w:cstheme="minorBidi"/>
            <w:sz w:val="22"/>
            <w:szCs w:val="22"/>
          </w:rPr>
          <w:tab/>
        </w:r>
        <w:r w:rsidR="00F54F93" w:rsidRPr="00357382">
          <w:rPr>
            <w:rStyle w:val="Hypertextovodkaz"/>
          </w:rPr>
          <w:t>Analýza u kamer s otočným systémem</w:t>
        </w:r>
        <w:r w:rsidR="00F54F93">
          <w:rPr>
            <w:webHidden/>
          </w:rPr>
          <w:tab/>
        </w:r>
        <w:r>
          <w:rPr>
            <w:webHidden/>
          </w:rPr>
          <w:fldChar w:fldCharType="begin"/>
        </w:r>
        <w:r w:rsidR="00F54F93">
          <w:rPr>
            <w:webHidden/>
          </w:rPr>
          <w:instrText xml:space="preserve"> PAGEREF _Toc325289606 \h </w:instrText>
        </w:r>
        <w:r>
          <w:rPr>
            <w:webHidden/>
          </w:rPr>
        </w:r>
        <w:r>
          <w:rPr>
            <w:webHidden/>
          </w:rPr>
          <w:fldChar w:fldCharType="separate"/>
        </w:r>
        <w:r w:rsidR="00F54F93">
          <w:rPr>
            <w:webHidden/>
          </w:rPr>
          <w:t>33</w:t>
        </w:r>
        <w:r>
          <w:rPr>
            <w:webHidden/>
          </w:rPr>
          <w:fldChar w:fldCharType="end"/>
        </w:r>
      </w:hyperlink>
    </w:p>
    <w:p w:rsidR="00F54F93" w:rsidRDefault="009D2A7F">
      <w:pPr>
        <w:pStyle w:val="Obsah4"/>
        <w:tabs>
          <w:tab w:val="left" w:pos="1418"/>
        </w:tabs>
        <w:rPr>
          <w:rFonts w:asciiTheme="minorHAnsi" w:eastAsiaTheme="minorEastAsia" w:hAnsiTheme="minorHAnsi" w:cstheme="minorBidi"/>
          <w:sz w:val="22"/>
          <w:szCs w:val="22"/>
        </w:rPr>
      </w:pPr>
      <w:hyperlink w:anchor="_Toc325289607" w:history="1">
        <w:r w:rsidR="00F54F93" w:rsidRPr="00357382">
          <w:rPr>
            <w:rStyle w:val="Hypertextovodkaz"/>
          </w:rPr>
          <w:t>4.4.5</w:t>
        </w:r>
        <w:r w:rsidR="00F54F93">
          <w:rPr>
            <w:rFonts w:asciiTheme="minorHAnsi" w:eastAsiaTheme="minorEastAsia" w:hAnsiTheme="minorHAnsi" w:cstheme="minorBidi"/>
            <w:sz w:val="22"/>
            <w:szCs w:val="22"/>
          </w:rPr>
          <w:tab/>
        </w:r>
        <w:r w:rsidR="00F54F93" w:rsidRPr="00357382">
          <w:rPr>
            <w:rStyle w:val="Hypertextovodkaz"/>
          </w:rPr>
          <w:t>Detekce zakrytí a sabotáže kamery</w:t>
        </w:r>
        <w:r w:rsidR="00F54F93">
          <w:rPr>
            <w:webHidden/>
          </w:rPr>
          <w:tab/>
        </w:r>
        <w:r>
          <w:rPr>
            <w:webHidden/>
          </w:rPr>
          <w:fldChar w:fldCharType="begin"/>
        </w:r>
        <w:r w:rsidR="00F54F93">
          <w:rPr>
            <w:webHidden/>
          </w:rPr>
          <w:instrText xml:space="preserve"> PAGEREF _Toc325289607 \h </w:instrText>
        </w:r>
        <w:r>
          <w:rPr>
            <w:webHidden/>
          </w:rPr>
        </w:r>
        <w:r>
          <w:rPr>
            <w:webHidden/>
          </w:rPr>
          <w:fldChar w:fldCharType="separate"/>
        </w:r>
        <w:r w:rsidR="00F54F93">
          <w:rPr>
            <w:webHidden/>
          </w:rPr>
          <w:t>34</w:t>
        </w:r>
        <w:r>
          <w:rPr>
            <w:webHidden/>
          </w:rPr>
          <w:fldChar w:fldCharType="end"/>
        </w:r>
      </w:hyperlink>
    </w:p>
    <w:p w:rsidR="00F54F93" w:rsidRDefault="009D2A7F">
      <w:pPr>
        <w:pStyle w:val="Obsah4"/>
        <w:tabs>
          <w:tab w:val="left" w:pos="1418"/>
        </w:tabs>
        <w:rPr>
          <w:rFonts w:asciiTheme="minorHAnsi" w:eastAsiaTheme="minorEastAsia" w:hAnsiTheme="minorHAnsi" w:cstheme="minorBidi"/>
          <w:sz w:val="22"/>
          <w:szCs w:val="22"/>
        </w:rPr>
      </w:pPr>
      <w:hyperlink w:anchor="_Toc325289608" w:history="1">
        <w:r w:rsidR="00F54F93" w:rsidRPr="00357382">
          <w:rPr>
            <w:rStyle w:val="Hypertextovodkaz"/>
          </w:rPr>
          <w:t>4.4.6</w:t>
        </w:r>
        <w:r w:rsidR="00F54F93">
          <w:rPr>
            <w:rFonts w:asciiTheme="minorHAnsi" w:eastAsiaTheme="minorEastAsia" w:hAnsiTheme="minorHAnsi" w:cstheme="minorBidi"/>
            <w:sz w:val="22"/>
            <w:szCs w:val="22"/>
          </w:rPr>
          <w:tab/>
        </w:r>
        <w:r w:rsidR="00F54F93" w:rsidRPr="00357382">
          <w:rPr>
            <w:rStyle w:val="Hypertextovodkaz"/>
          </w:rPr>
          <w:t>Detekce určeného směru pohybu, překročení linie</w:t>
        </w:r>
        <w:r w:rsidR="00F54F93">
          <w:rPr>
            <w:webHidden/>
          </w:rPr>
          <w:tab/>
        </w:r>
        <w:r>
          <w:rPr>
            <w:webHidden/>
          </w:rPr>
          <w:fldChar w:fldCharType="begin"/>
        </w:r>
        <w:r w:rsidR="00F54F93">
          <w:rPr>
            <w:webHidden/>
          </w:rPr>
          <w:instrText xml:space="preserve"> PAGEREF _Toc325289608 \h </w:instrText>
        </w:r>
        <w:r>
          <w:rPr>
            <w:webHidden/>
          </w:rPr>
        </w:r>
        <w:r>
          <w:rPr>
            <w:webHidden/>
          </w:rPr>
          <w:fldChar w:fldCharType="separate"/>
        </w:r>
        <w:r w:rsidR="00F54F93">
          <w:rPr>
            <w:webHidden/>
          </w:rPr>
          <w:t>35</w:t>
        </w:r>
        <w:r>
          <w:rPr>
            <w:webHidden/>
          </w:rPr>
          <w:fldChar w:fldCharType="end"/>
        </w:r>
      </w:hyperlink>
    </w:p>
    <w:p w:rsidR="00F54F93" w:rsidRDefault="009D2A7F">
      <w:pPr>
        <w:pStyle w:val="Obsah4"/>
        <w:tabs>
          <w:tab w:val="left" w:pos="1418"/>
        </w:tabs>
        <w:rPr>
          <w:rFonts w:asciiTheme="minorHAnsi" w:eastAsiaTheme="minorEastAsia" w:hAnsiTheme="minorHAnsi" w:cstheme="minorBidi"/>
          <w:sz w:val="22"/>
          <w:szCs w:val="22"/>
        </w:rPr>
      </w:pPr>
      <w:hyperlink w:anchor="_Toc325289609" w:history="1">
        <w:r w:rsidR="00F54F93" w:rsidRPr="00357382">
          <w:rPr>
            <w:rStyle w:val="Hypertextovodkaz"/>
          </w:rPr>
          <w:t>4.4.7</w:t>
        </w:r>
        <w:r w:rsidR="00F54F93">
          <w:rPr>
            <w:rFonts w:asciiTheme="minorHAnsi" w:eastAsiaTheme="minorEastAsia" w:hAnsiTheme="minorHAnsi" w:cstheme="minorBidi"/>
            <w:sz w:val="22"/>
            <w:szCs w:val="22"/>
          </w:rPr>
          <w:tab/>
        </w:r>
        <w:r w:rsidR="00F54F93" w:rsidRPr="00357382">
          <w:rPr>
            <w:rStyle w:val="Hypertextovodkaz"/>
          </w:rPr>
          <w:t>Změna konstantních podmínek</w:t>
        </w:r>
        <w:r w:rsidR="00F54F93">
          <w:rPr>
            <w:webHidden/>
          </w:rPr>
          <w:tab/>
        </w:r>
        <w:r>
          <w:rPr>
            <w:webHidden/>
          </w:rPr>
          <w:fldChar w:fldCharType="begin"/>
        </w:r>
        <w:r w:rsidR="00F54F93">
          <w:rPr>
            <w:webHidden/>
          </w:rPr>
          <w:instrText xml:space="preserve"> PAGEREF _Toc325289609 \h </w:instrText>
        </w:r>
        <w:r>
          <w:rPr>
            <w:webHidden/>
          </w:rPr>
        </w:r>
        <w:r>
          <w:rPr>
            <w:webHidden/>
          </w:rPr>
          <w:fldChar w:fldCharType="separate"/>
        </w:r>
        <w:r w:rsidR="00F54F93">
          <w:rPr>
            <w:webHidden/>
          </w:rPr>
          <w:t>36</w:t>
        </w:r>
        <w:r>
          <w:rPr>
            <w:webHidden/>
          </w:rPr>
          <w:fldChar w:fldCharType="end"/>
        </w:r>
      </w:hyperlink>
    </w:p>
    <w:p w:rsidR="00F54F93" w:rsidRDefault="009D2A7F">
      <w:pPr>
        <w:pStyle w:val="Obsah4"/>
        <w:tabs>
          <w:tab w:val="left" w:pos="1418"/>
        </w:tabs>
        <w:rPr>
          <w:rFonts w:asciiTheme="minorHAnsi" w:eastAsiaTheme="minorEastAsia" w:hAnsiTheme="minorHAnsi" w:cstheme="minorBidi"/>
          <w:sz w:val="22"/>
          <w:szCs w:val="22"/>
        </w:rPr>
      </w:pPr>
      <w:hyperlink w:anchor="_Toc325289610" w:history="1">
        <w:r w:rsidR="00F54F93" w:rsidRPr="00357382">
          <w:rPr>
            <w:rStyle w:val="Hypertextovodkaz"/>
          </w:rPr>
          <w:t>4.4.8</w:t>
        </w:r>
        <w:r w:rsidR="00F54F93">
          <w:rPr>
            <w:rFonts w:asciiTheme="minorHAnsi" w:eastAsiaTheme="minorEastAsia" w:hAnsiTheme="minorHAnsi" w:cstheme="minorBidi"/>
            <w:sz w:val="22"/>
            <w:szCs w:val="22"/>
          </w:rPr>
          <w:tab/>
        </w:r>
        <w:r w:rsidR="00F54F93" w:rsidRPr="00357382">
          <w:rPr>
            <w:rStyle w:val="Hypertextovodkaz"/>
          </w:rPr>
          <w:t>Detekce zastavení (postávání)</w:t>
        </w:r>
        <w:r w:rsidR="00F54F93">
          <w:rPr>
            <w:webHidden/>
          </w:rPr>
          <w:tab/>
        </w:r>
        <w:r>
          <w:rPr>
            <w:webHidden/>
          </w:rPr>
          <w:fldChar w:fldCharType="begin"/>
        </w:r>
        <w:r w:rsidR="00F54F93">
          <w:rPr>
            <w:webHidden/>
          </w:rPr>
          <w:instrText xml:space="preserve"> PAGEREF _Toc325289610 \h </w:instrText>
        </w:r>
        <w:r>
          <w:rPr>
            <w:webHidden/>
          </w:rPr>
        </w:r>
        <w:r>
          <w:rPr>
            <w:webHidden/>
          </w:rPr>
          <w:fldChar w:fldCharType="separate"/>
        </w:r>
        <w:r w:rsidR="00F54F93">
          <w:rPr>
            <w:webHidden/>
          </w:rPr>
          <w:t>37</w:t>
        </w:r>
        <w:r>
          <w:rPr>
            <w:webHidden/>
          </w:rPr>
          <w:fldChar w:fldCharType="end"/>
        </w:r>
      </w:hyperlink>
    </w:p>
    <w:p w:rsidR="00F54F93" w:rsidRDefault="009D2A7F">
      <w:pPr>
        <w:pStyle w:val="Obsah4"/>
        <w:tabs>
          <w:tab w:val="left" w:pos="1418"/>
        </w:tabs>
        <w:rPr>
          <w:rFonts w:asciiTheme="minorHAnsi" w:eastAsiaTheme="minorEastAsia" w:hAnsiTheme="minorHAnsi" w:cstheme="minorBidi"/>
          <w:sz w:val="22"/>
          <w:szCs w:val="22"/>
        </w:rPr>
      </w:pPr>
      <w:hyperlink w:anchor="_Toc325289611" w:history="1">
        <w:r w:rsidR="00F54F93" w:rsidRPr="00357382">
          <w:rPr>
            <w:rStyle w:val="Hypertextovodkaz"/>
          </w:rPr>
          <w:t>4.4.9</w:t>
        </w:r>
        <w:r w:rsidR="00F54F93">
          <w:rPr>
            <w:rFonts w:asciiTheme="minorHAnsi" w:eastAsiaTheme="minorEastAsia" w:hAnsiTheme="minorHAnsi" w:cstheme="minorBidi"/>
            <w:sz w:val="22"/>
            <w:szCs w:val="22"/>
          </w:rPr>
          <w:tab/>
        </w:r>
        <w:r w:rsidR="00F54F93" w:rsidRPr="00357382">
          <w:rPr>
            <w:rStyle w:val="Hypertextovodkaz"/>
          </w:rPr>
          <w:t>Zaznamenání trajektorie, rychlosti objektu</w:t>
        </w:r>
        <w:r w:rsidR="00F54F93">
          <w:rPr>
            <w:webHidden/>
          </w:rPr>
          <w:tab/>
        </w:r>
        <w:r>
          <w:rPr>
            <w:webHidden/>
          </w:rPr>
          <w:fldChar w:fldCharType="begin"/>
        </w:r>
        <w:r w:rsidR="00F54F93">
          <w:rPr>
            <w:webHidden/>
          </w:rPr>
          <w:instrText xml:space="preserve"> PAGEREF _Toc325289611 \h </w:instrText>
        </w:r>
        <w:r>
          <w:rPr>
            <w:webHidden/>
          </w:rPr>
        </w:r>
        <w:r>
          <w:rPr>
            <w:webHidden/>
          </w:rPr>
          <w:fldChar w:fldCharType="separate"/>
        </w:r>
        <w:r w:rsidR="00F54F93">
          <w:rPr>
            <w:webHidden/>
          </w:rPr>
          <w:t>38</w:t>
        </w:r>
        <w:r>
          <w:rPr>
            <w:webHidden/>
          </w:rPr>
          <w:fldChar w:fldCharType="end"/>
        </w:r>
      </w:hyperlink>
    </w:p>
    <w:p w:rsidR="00F54F93" w:rsidRDefault="009D2A7F">
      <w:pPr>
        <w:pStyle w:val="Obsah4"/>
        <w:tabs>
          <w:tab w:val="left" w:pos="1418"/>
        </w:tabs>
        <w:rPr>
          <w:rFonts w:asciiTheme="minorHAnsi" w:eastAsiaTheme="minorEastAsia" w:hAnsiTheme="minorHAnsi" w:cstheme="minorBidi"/>
          <w:sz w:val="22"/>
          <w:szCs w:val="22"/>
        </w:rPr>
      </w:pPr>
      <w:hyperlink w:anchor="_Toc325289612" w:history="1">
        <w:r w:rsidR="00F54F93" w:rsidRPr="00357382">
          <w:rPr>
            <w:rStyle w:val="Hypertextovodkaz"/>
          </w:rPr>
          <w:t>4.4.10</w:t>
        </w:r>
        <w:r w:rsidR="00F54F93">
          <w:rPr>
            <w:rFonts w:asciiTheme="minorHAnsi" w:eastAsiaTheme="minorEastAsia" w:hAnsiTheme="minorHAnsi" w:cstheme="minorBidi"/>
            <w:sz w:val="22"/>
            <w:szCs w:val="22"/>
          </w:rPr>
          <w:tab/>
        </w:r>
        <w:r w:rsidR="00F54F93" w:rsidRPr="00357382">
          <w:rPr>
            <w:rStyle w:val="Hypertextovodkaz"/>
          </w:rPr>
          <w:t>Odhalování odcizení a zanechání předmětu</w:t>
        </w:r>
        <w:r w:rsidR="00F54F93">
          <w:rPr>
            <w:webHidden/>
          </w:rPr>
          <w:tab/>
        </w:r>
        <w:r>
          <w:rPr>
            <w:webHidden/>
          </w:rPr>
          <w:fldChar w:fldCharType="begin"/>
        </w:r>
        <w:r w:rsidR="00F54F93">
          <w:rPr>
            <w:webHidden/>
          </w:rPr>
          <w:instrText xml:space="preserve"> PAGEREF _Toc325289612 \h </w:instrText>
        </w:r>
        <w:r>
          <w:rPr>
            <w:webHidden/>
          </w:rPr>
        </w:r>
        <w:r>
          <w:rPr>
            <w:webHidden/>
          </w:rPr>
          <w:fldChar w:fldCharType="separate"/>
        </w:r>
        <w:r w:rsidR="00F54F93">
          <w:rPr>
            <w:webHidden/>
          </w:rPr>
          <w:t>38</w:t>
        </w:r>
        <w:r>
          <w:rPr>
            <w:webHidden/>
          </w:rPr>
          <w:fldChar w:fldCharType="end"/>
        </w:r>
      </w:hyperlink>
    </w:p>
    <w:p w:rsidR="00F54F93" w:rsidRDefault="009D2A7F">
      <w:pPr>
        <w:pStyle w:val="Obsah4"/>
        <w:tabs>
          <w:tab w:val="left" w:pos="1418"/>
        </w:tabs>
        <w:rPr>
          <w:rFonts w:asciiTheme="minorHAnsi" w:eastAsiaTheme="minorEastAsia" w:hAnsiTheme="minorHAnsi" w:cstheme="minorBidi"/>
          <w:sz w:val="22"/>
          <w:szCs w:val="22"/>
        </w:rPr>
      </w:pPr>
      <w:hyperlink w:anchor="_Toc325289613" w:history="1">
        <w:r w:rsidR="00F54F93" w:rsidRPr="00357382">
          <w:rPr>
            <w:rStyle w:val="Hypertextovodkaz"/>
          </w:rPr>
          <w:t>4.4.11</w:t>
        </w:r>
        <w:r w:rsidR="00F54F93">
          <w:rPr>
            <w:rFonts w:asciiTheme="minorHAnsi" w:eastAsiaTheme="minorEastAsia" w:hAnsiTheme="minorHAnsi" w:cstheme="minorBidi"/>
            <w:sz w:val="22"/>
            <w:szCs w:val="22"/>
          </w:rPr>
          <w:tab/>
        </w:r>
        <w:r w:rsidR="00F54F93" w:rsidRPr="00357382">
          <w:rPr>
            <w:rStyle w:val="Hypertextovodkaz"/>
          </w:rPr>
          <w:t>Rozpoznávání obličejů</w:t>
        </w:r>
        <w:r w:rsidR="00F54F93">
          <w:rPr>
            <w:webHidden/>
          </w:rPr>
          <w:tab/>
        </w:r>
        <w:r>
          <w:rPr>
            <w:webHidden/>
          </w:rPr>
          <w:fldChar w:fldCharType="begin"/>
        </w:r>
        <w:r w:rsidR="00F54F93">
          <w:rPr>
            <w:webHidden/>
          </w:rPr>
          <w:instrText xml:space="preserve"> PAGEREF _Toc325289613 \h </w:instrText>
        </w:r>
        <w:r>
          <w:rPr>
            <w:webHidden/>
          </w:rPr>
        </w:r>
        <w:r>
          <w:rPr>
            <w:webHidden/>
          </w:rPr>
          <w:fldChar w:fldCharType="separate"/>
        </w:r>
        <w:r w:rsidR="00F54F93">
          <w:rPr>
            <w:webHidden/>
          </w:rPr>
          <w:t>40</w:t>
        </w:r>
        <w:r>
          <w:rPr>
            <w:webHidden/>
          </w:rPr>
          <w:fldChar w:fldCharType="end"/>
        </w:r>
      </w:hyperlink>
    </w:p>
    <w:p w:rsidR="00F54F93" w:rsidRDefault="009D2A7F">
      <w:pPr>
        <w:pStyle w:val="Obsah4"/>
        <w:tabs>
          <w:tab w:val="left" w:pos="1418"/>
        </w:tabs>
        <w:rPr>
          <w:rFonts w:asciiTheme="minorHAnsi" w:eastAsiaTheme="minorEastAsia" w:hAnsiTheme="minorHAnsi" w:cstheme="minorBidi"/>
          <w:sz w:val="22"/>
          <w:szCs w:val="22"/>
        </w:rPr>
      </w:pPr>
      <w:hyperlink w:anchor="_Toc325289614" w:history="1">
        <w:r w:rsidR="00F54F93" w:rsidRPr="00357382">
          <w:rPr>
            <w:rStyle w:val="Hypertextovodkaz"/>
          </w:rPr>
          <w:t>4.4.12</w:t>
        </w:r>
        <w:r w:rsidR="00F54F93">
          <w:rPr>
            <w:rFonts w:asciiTheme="minorHAnsi" w:eastAsiaTheme="minorEastAsia" w:hAnsiTheme="minorHAnsi" w:cstheme="minorBidi"/>
            <w:sz w:val="22"/>
            <w:szCs w:val="22"/>
          </w:rPr>
          <w:tab/>
        </w:r>
        <w:r w:rsidR="00F54F93" w:rsidRPr="00357382">
          <w:rPr>
            <w:rStyle w:val="Hypertextovodkaz"/>
          </w:rPr>
          <w:t>Rozpoznání osob na základě bipedální lokomoce</w:t>
        </w:r>
        <w:r w:rsidR="00F54F93">
          <w:rPr>
            <w:webHidden/>
          </w:rPr>
          <w:tab/>
        </w:r>
        <w:r>
          <w:rPr>
            <w:webHidden/>
          </w:rPr>
          <w:fldChar w:fldCharType="begin"/>
        </w:r>
        <w:r w:rsidR="00F54F93">
          <w:rPr>
            <w:webHidden/>
          </w:rPr>
          <w:instrText xml:space="preserve"> PAGEREF _Toc325289614 \h </w:instrText>
        </w:r>
        <w:r>
          <w:rPr>
            <w:webHidden/>
          </w:rPr>
        </w:r>
        <w:r>
          <w:rPr>
            <w:webHidden/>
          </w:rPr>
          <w:fldChar w:fldCharType="separate"/>
        </w:r>
        <w:r w:rsidR="00F54F93">
          <w:rPr>
            <w:webHidden/>
          </w:rPr>
          <w:t>41</w:t>
        </w:r>
        <w:r>
          <w:rPr>
            <w:webHidden/>
          </w:rPr>
          <w:fldChar w:fldCharType="end"/>
        </w:r>
      </w:hyperlink>
    </w:p>
    <w:p w:rsidR="00F54F93" w:rsidRDefault="009D2A7F">
      <w:pPr>
        <w:pStyle w:val="Obsah2"/>
        <w:rPr>
          <w:rFonts w:asciiTheme="minorHAnsi" w:eastAsiaTheme="minorEastAsia" w:hAnsiTheme="minorHAnsi" w:cstheme="minorBidi"/>
          <w:b w:val="0"/>
          <w:caps w:val="0"/>
          <w:sz w:val="22"/>
          <w:szCs w:val="22"/>
        </w:rPr>
      </w:pPr>
      <w:hyperlink w:anchor="_Toc325289615" w:history="1">
        <w:r w:rsidR="00F54F93" w:rsidRPr="00357382">
          <w:rPr>
            <w:rStyle w:val="Hypertextovodkaz"/>
          </w:rPr>
          <w:t>5</w:t>
        </w:r>
        <w:r w:rsidR="00F54F93">
          <w:rPr>
            <w:rFonts w:asciiTheme="minorHAnsi" w:eastAsiaTheme="minorEastAsia" w:hAnsiTheme="minorHAnsi" w:cstheme="minorBidi"/>
            <w:b w:val="0"/>
            <w:caps w:val="0"/>
            <w:sz w:val="22"/>
            <w:szCs w:val="22"/>
          </w:rPr>
          <w:tab/>
        </w:r>
        <w:r w:rsidR="00F54F93" w:rsidRPr="00357382">
          <w:rPr>
            <w:rStyle w:val="Hypertextovodkaz"/>
          </w:rPr>
          <w:t>Rozdělení do užitkových skupin</w:t>
        </w:r>
        <w:r w:rsidR="00F54F93">
          <w:rPr>
            <w:webHidden/>
          </w:rPr>
          <w:tab/>
        </w:r>
        <w:r>
          <w:rPr>
            <w:webHidden/>
          </w:rPr>
          <w:fldChar w:fldCharType="begin"/>
        </w:r>
        <w:r w:rsidR="00F54F93">
          <w:rPr>
            <w:webHidden/>
          </w:rPr>
          <w:instrText xml:space="preserve"> PAGEREF _Toc325289615 \h </w:instrText>
        </w:r>
        <w:r>
          <w:rPr>
            <w:webHidden/>
          </w:rPr>
        </w:r>
        <w:r>
          <w:rPr>
            <w:webHidden/>
          </w:rPr>
          <w:fldChar w:fldCharType="separate"/>
        </w:r>
        <w:r w:rsidR="00F54F93">
          <w:rPr>
            <w:webHidden/>
          </w:rPr>
          <w:t>45</w:t>
        </w:r>
        <w:r>
          <w:rPr>
            <w:webHidden/>
          </w:rPr>
          <w:fldChar w:fldCharType="end"/>
        </w:r>
      </w:hyperlink>
    </w:p>
    <w:p w:rsidR="00F54F93" w:rsidRDefault="009D2A7F">
      <w:pPr>
        <w:pStyle w:val="Obsah3"/>
        <w:rPr>
          <w:rFonts w:asciiTheme="minorHAnsi" w:eastAsiaTheme="minorEastAsia" w:hAnsiTheme="minorHAnsi" w:cstheme="minorBidi"/>
          <w:smallCaps w:val="0"/>
          <w:sz w:val="22"/>
          <w:szCs w:val="22"/>
        </w:rPr>
      </w:pPr>
      <w:hyperlink w:anchor="_Toc325289616" w:history="1">
        <w:r w:rsidR="00F54F93" w:rsidRPr="00357382">
          <w:rPr>
            <w:rStyle w:val="Hypertextovodkaz"/>
          </w:rPr>
          <w:t>5.1</w:t>
        </w:r>
        <w:r w:rsidR="00F54F93">
          <w:rPr>
            <w:rFonts w:asciiTheme="minorHAnsi" w:eastAsiaTheme="minorEastAsia" w:hAnsiTheme="minorHAnsi" w:cstheme="minorBidi"/>
            <w:smallCaps w:val="0"/>
            <w:sz w:val="22"/>
            <w:szCs w:val="22"/>
          </w:rPr>
          <w:tab/>
        </w:r>
        <w:r w:rsidR="00F54F93" w:rsidRPr="00357382">
          <w:rPr>
            <w:rStyle w:val="Hypertextovodkaz"/>
          </w:rPr>
          <w:t>Základní otázky</w:t>
        </w:r>
        <w:r w:rsidR="00F54F93">
          <w:rPr>
            <w:webHidden/>
          </w:rPr>
          <w:tab/>
        </w:r>
        <w:r>
          <w:rPr>
            <w:webHidden/>
          </w:rPr>
          <w:fldChar w:fldCharType="begin"/>
        </w:r>
        <w:r w:rsidR="00F54F93">
          <w:rPr>
            <w:webHidden/>
          </w:rPr>
          <w:instrText xml:space="preserve"> PAGEREF _Toc325289616 \h </w:instrText>
        </w:r>
        <w:r>
          <w:rPr>
            <w:webHidden/>
          </w:rPr>
        </w:r>
        <w:r>
          <w:rPr>
            <w:webHidden/>
          </w:rPr>
          <w:fldChar w:fldCharType="separate"/>
        </w:r>
        <w:r w:rsidR="00F54F93">
          <w:rPr>
            <w:webHidden/>
          </w:rPr>
          <w:t>45</w:t>
        </w:r>
        <w:r>
          <w:rPr>
            <w:webHidden/>
          </w:rPr>
          <w:fldChar w:fldCharType="end"/>
        </w:r>
      </w:hyperlink>
    </w:p>
    <w:p w:rsidR="00F54F93" w:rsidRDefault="009D2A7F">
      <w:pPr>
        <w:pStyle w:val="Obsah3"/>
        <w:rPr>
          <w:rFonts w:asciiTheme="minorHAnsi" w:eastAsiaTheme="minorEastAsia" w:hAnsiTheme="minorHAnsi" w:cstheme="minorBidi"/>
          <w:smallCaps w:val="0"/>
          <w:sz w:val="22"/>
          <w:szCs w:val="22"/>
        </w:rPr>
      </w:pPr>
      <w:hyperlink w:anchor="_Toc325289617" w:history="1">
        <w:r w:rsidR="00F54F93" w:rsidRPr="00357382">
          <w:rPr>
            <w:rStyle w:val="Hypertextovodkaz"/>
          </w:rPr>
          <w:t>5.2</w:t>
        </w:r>
        <w:r w:rsidR="00F54F93">
          <w:rPr>
            <w:rFonts w:asciiTheme="minorHAnsi" w:eastAsiaTheme="minorEastAsia" w:hAnsiTheme="minorHAnsi" w:cstheme="minorBidi"/>
            <w:smallCaps w:val="0"/>
            <w:sz w:val="22"/>
            <w:szCs w:val="22"/>
          </w:rPr>
          <w:tab/>
        </w:r>
        <w:r w:rsidR="00F54F93" w:rsidRPr="00357382">
          <w:rPr>
            <w:rStyle w:val="Hypertextovodkaz"/>
          </w:rPr>
          <w:t>Oblast komerční bezpečnosti</w:t>
        </w:r>
        <w:r w:rsidR="00F54F93">
          <w:rPr>
            <w:webHidden/>
          </w:rPr>
          <w:tab/>
        </w:r>
        <w:r>
          <w:rPr>
            <w:webHidden/>
          </w:rPr>
          <w:fldChar w:fldCharType="begin"/>
        </w:r>
        <w:r w:rsidR="00F54F93">
          <w:rPr>
            <w:webHidden/>
          </w:rPr>
          <w:instrText xml:space="preserve"> PAGEREF _Toc325289617 \h </w:instrText>
        </w:r>
        <w:r>
          <w:rPr>
            <w:webHidden/>
          </w:rPr>
        </w:r>
        <w:r>
          <w:rPr>
            <w:webHidden/>
          </w:rPr>
          <w:fldChar w:fldCharType="separate"/>
        </w:r>
        <w:r w:rsidR="00F54F93">
          <w:rPr>
            <w:webHidden/>
          </w:rPr>
          <w:t>46</w:t>
        </w:r>
        <w:r>
          <w:rPr>
            <w:webHidden/>
          </w:rPr>
          <w:fldChar w:fldCharType="end"/>
        </w:r>
      </w:hyperlink>
    </w:p>
    <w:p w:rsidR="00F54F93" w:rsidRDefault="009D2A7F">
      <w:pPr>
        <w:pStyle w:val="Obsah4"/>
        <w:tabs>
          <w:tab w:val="left" w:pos="1418"/>
        </w:tabs>
        <w:rPr>
          <w:rFonts w:asciiTheme="minorHAnsi" w:eastAsiaTheme="minorEastAsia" w:hAnsiTheme="minorHAnsi" w:cstheme="minorBidi"/>
          <w:sz w:val="22"/>
          <w:szCs w:val="22"/>
        </w:rPr>
      </w:pPr>
      <w:hyperlink w:anchor="_Toc325289618" w:history="1">
        <w:r w:rsidR="00F54F93" w:rsidRPr="00357382">
          <w:rPr>
            <w:rStyle w:val="Hypertextovodkaz"/>
          </w:rPr>
          <w:t>5.2.1</w:t>
        </w:r>
        <w:r w:rsidR="00F54F93">
          <w:rPr>
            <w:rFonts w:asciiTheme="minorHAnsi" w:eastAsiaTheme="minorEastAsia" w:hAnsiTheme="minorHAnsi" w:cstheme="minorBidi"/>
            <w:sz w:val="22"/>
            <w:szCs w:val="22"/>
          </w:rPr>
          <w:tab/>
        </w:r>
        <w:r w:rsidR="00F54F93" w:rsidRPr="00357382">
          <w:rPr>
            <w:rStyle w:val="Hypertextovodkaz"/>
          </w:rPr>
          <w:t>Nekomerční obytné prostory</w:t>
        </w:r>
        <w:r w:rsidR="00F54F93">
          <w:rPr>
            <w:webHidden/>
          </w:rPr>
          <w:tab/>
        </w:r>
        <w:r>
          <w:rPr>
            <w:webHidden/>
          </w:rPr>
          <w:fldChar w:fldCharType="begin"/>
        </w:r>
        <w:r w:rsidR="00F54F93">
          <w:rPr>
            <w:webHidden/>
          </w:rPr>
          <w:instrText xml:space="preserve"> PAGEREF _Toc325289618 \h </w:instrText>
        </w:r>
        <w:r>
          <w:rPr>
            <w:webHidden/>
          </w:rPr>
        </w:r>
        <w:r>
          <w:rPr>
            <w:webHidden/>
          </w:rPr>
          <w:fldChar w:fldCharType="separate"/>
        </w:r>
        <w:r w:rsidR="00F54F93">
          <w:rPr>
            <w:webHidden/>
          </w:rPr>
          <w:t>46</w:t>
        </w:r>
        <w:r>
          <w:rPr>
            <w:webHidden/>
          </w:rPr>
          <w:fldChar w:fldCharType="end"/>
        </w:r>
      </w:hyperlink>
    </w:p>
    <w:p w:rsidR="00F54F93" w:rsidRDefault="009D2A7F">
      <w:pPr>
        <w:pStyle w:val="Obsah4"/>
        <w:tabs>
          <w:tab w:val="left" w:pos="1418"/>
        </w:tabs>
        <w:rPr>
          <w:rFonts w:asciiTheme="minorHAnsi" w:eastAsiaTheme="minorEastAsia" w:hAnsiTheme="minorHAnsi" w:cstheme="minorBidi"/>
          <w:sz w:val="22"/>
          <w:szCs w:val="22"/>
        </w:rPr>
      </w:pPr>
      <w:hyperlink w:anchor="_Toc325289619" w:history="1">
        <w:r w:rsidR="00F54F93" w:rsidRPr="00357382">
          <w:rPr>
            <w:rStyle w:val="Hypertextovodkaz"/>
          </w:rPr>
          <w:t>5.2.2</w:t>
        </w:r>
        <w:r w:rsidR="00F54F93">
          <w:rPr>
            <w:rFonts w:asciiTheme="minorHAnsi" w:eastAsiaTheme="minorEastAsia" w:hAnsiTheme="minorHAnsi" w:cstheme="minorBidi"/>
            <w:sz w:val="22"/>
            <w:szCs w:val="22"/>
          </w:rPr>
          <w:tab/>
        </w:r>
        <w:r w:rsidR="00F54F93" w:rsidRPr="00357382">
          <w:rPr>
            <w:rStyle w:val="Hypertextovodkaz"/>
          </w:rPr>
          <w:t>Komerční prostory</w:t>
        </w:r>
        <w:r w:rsidR="00F54F93">
          <w:rPr>
            <w:webHidden/>
          </w:rPr>
          <w:tab/>
        </w:r>
        <w:r>
          <w:rPr>
            <w:webHidden/>
          </w:rPr>
          <w:fldChar w:fldCharType="begin"/>
        </w:r>
        <w:r w:rsidR="00F54F93">
          <w:rPr>
            <w:webHidden/>
          </w:rPr>
          <w:instrText xml:space="preserve"> PAGEREF _Toc325289619 \h </w:instrText>
        </w:r>
        <w:r>
          <w:rPr>
            <w:webHidden/>
          </w:rPr>
        </w:r>
        <w:r>
          <w:rPr>
            <w:webHidden/>
          </w:rPr>
          <w:fldChar w:fldCharType="separate"/>
        </w:r>
        <w:r w:rsidR="00F54F93">
          <w:rPr>
            <w:webHidden/>
          </w:rPr>
          <w:t>47</w:t>
        </w:r>
        <w:r>
          <w:rPr>
            <w:webHidden/>
          </w:rPr>
          <w:fldChar w:fldCharType="end"/>
        </w:r>
      </w:hyperlink>
    </w:p>
    <w:p w:rsidR="00F54F93" w:rsidRDefault="009D2A7F">
      <w:pPr>
        <w:pStyle w:val="Obsah4"/>
        <w:tabs>
          <w:tab w:val="left" w:pos="1418"/>
        </w:tabs>
        <w:rPr>
          <w:rFonts w:asciiTheme="minorHAnsi" w:eastAsiaTheme="minorEastAsia" w:hAnsiTheme="minorHAnsi" w:cstheme="minorBidi"/>
          <w:sz w:val="22"/>
          <w:szCs w:val="22"/>
        </w:rPr>
      </w:pPr>
      <w:hyperlink w:anchor="_Toc325289620" w:history="1">
        <w:r w:rsidR="00F54F93" w:rsidRPr="00357382">
          <w:rPr>
            <w:rStyle w:val="Hypertextovodkaz"/>
          </w:rPr>
          <w:t>5.2.3</w:t>
        </w:r>
        <w:r w:rsidR="00F54F93">
          <w:rPr>
            <w:rFonts w:asciiTheme="minorHAnsi" w:eastAsiaTheme="minorEastAsia" w:hAnsiTheme="minorHAnsi" w:cstheme="minorBidi"/>
            <w:sz w:val="22"/>
            <w:szCs w:val="22"/>
          </w:rPr>
          <w:tab/>
        </w:r>
        <w:r w:rsidR="00F54F93" w:rsidRPr="00357382">
          <w:rPr>
            <w:rStyle w:val="Hypertextovodkaz"/>
          </w:rPr>
          <w:t>Městské kamerové systémy</w:t>
        </w:r>
        <w:r w:rsidR="00F54F93">
          <w:rPr>
            <w:webHidden/>
          </w:rPr>
          <w:tab/>
        </w:r>
        <w:r>
          <w:rPr>
            <w:webHidden/>
          </w:rPr>
          <w:fldChar w:fldCharType="begin"/>
        </w:r>
        <w:r w:rsidR="00F54F93">
          <w:rPr>
            <w:webHidden/>
          </w:rPr>
          <w:instrText xml:space="preserve"> PAGEREF _Toc325289620 \h </w:instrText>
        </w:r>
        <w:r>
          <w:rPr>
            <w:webHidden/>
          </w:rPr>
        </w:r>
        <w:r>
          <w:rPr>
            <w:webHidden/>
          </w:rPr>
          <w:fldChar w:fldCharType="separate"/>
        </w:r>
        <w:r w:rsidR="00F54F93">
          <w:rPr>
            <w:webHidden/>
          </w:rPr>
          <w:t>51</w:t>
        </w:r>
        <w:r>
          <w:rPr>
            <w:webHidden/>
          </w:rPr>
          <w:fldChar w:fldCharType="end"/>
        </w:r>
      </w:hyperlink>
    </w:p>
    <w:p w:rsidR="00F54F93" w:rsidRDefault="009D2A7F">
      <w:pPr>
        <w:pStyle w:val="Obsah3"/>
        <w:rPr>
          <w:rFonts w:asciiTheme="minorHAnsi" w:eastAsiaTheme="minorEastAsia" w:hAnsiTheme="minorHAnsi" w:cstheme="minorBidi"/>
          <w:smallCaps w:val="0"/>
          <w:sz w:val="22"/>
          <w:szCs w:val="22"/>
        </w:rPr>
      </w:pPr>
      <w:hyperlink w:anchor="_Toc325289621" w:history="1">
        <w:r w:rsidR="00F54F93" w:rsidRPr="00357382">
          <w:rPr>
            <w:rStyle w:val="Hypertextovodkaz"/>
          </w:rPr>
          <w:t>5.3</w:t>
        </w:r>
        <w:r w:rsidR="00F54F93">
          <w:rPr>
            <w:rFonts w:asciiTheme="minorHAnsi" w:eastAsiaTheme="minorEastAsia" w:hAnsiTheme="minorHAnsi" w:cstheme="minorBidi"/>
            <w:smallCaps w:val="0"/>
            <w:sz w:val="22"/>
            <w:szCs w:val="22"/>
          </w:rPr>
          <w:tab/>
        </w:r>
        <w:r w:rsidR="00F54F93" w:rsidRPr="00357382">
          <w:rPr>
            <w:rStyle w:val="Hypertextovodkaz"/>
          </w:rPr>
          <w:t>Průmysl a kontrola kvality</w:t>
        </w:r>
        <w:r w:rsidR="00F54F93">
          <w:rPr>
            <w:webHidden/>
          </w:rPr>
          <w:tab/>
        </w:r>
        <w:r>
          <w:rPr>
            <w:webHidden/>
          </w:rPr>
          <w:fldChar w:fldCharType="begin"/>
        </w:r>
        <w:r w:rsidR="00F54F93">
          <w:rPr>
            <w:webHidden/>
          </w:rPr>
          <w:instrText xml:space="preserve"> PAGEREF _Toc325289621 \h </w:instrText>
        </w:r>
        <w:r>
          <w:rPr>
            <w:webHidden/>
          </w:rPr>
        </w:r>
        <w:r>
          <w:rPr>
            <w:webHidden/>
          </w:rPr>
          <w:fldChar w:fldCharType="separate"/>
        </w:r>
        <w:r w:rsidR="00F54F93">
          <w:rPr>
            <w:webHidden/>
          </w:rPr>
          <w:t>53</w:t>
        </w:r>
        <w:r>
          <w:rPr>
            <w:webHidden/>
          </w:rPr>
          <w:fldChar w:fldCharType="end"/>
        </w:r>
      </w:hyperlink>
    </w:p>
    <w:p w:rsidR="00F54F93" w:rsidRDefault="009D2A7F">
      <w:pPr>
        <w:pStyle w:val="Obsah3"/>
        <w:rPr>
          <w:rFonts w:asciiTheme="minorHAnsi" w:eastAsiaTheme="minorEastAsia" w:hAnsiTheme="minorHAnsi" w:cstheme="minorBidi"/>
          <w:smallCaps w:val="0"/>
          <w:sz w:val="22"/>
          <w:szCs w:val="22"/>
        </w:rPr>
      </w:pPr>
      <w:hyperlink w:anchor="_Toc325289622" w:history="1">
        <w:r w:rsidR="00F54F93" w:rsidRPr="00357382">
          <w:rPr>
            <w:rStyle w:val="Hypertextovodkaz"/>
          </w:rPr>
          <w:t>5.4</w:t>
        </w:r>
        <w:r w:rsidR="00F54F93">
          <w:rPr>
            <w:rFonts w:asciiTheme="minorHAnsi" w:eastAsiaTheme="minorEastAsia" w:hAnsiTheme="minorHAnsi" w:cstheme="minorBidi"/>
            <w:smallCaps w:val="0"/>
            <w:sz w:val="22"/>
            <w:szCs w:val="22"/>
          </w:rPr>
          <w:tab/>
        </w:r>
        <w:r w:rsidR="00F54F93" w:rsidRPr="00357382">
          <w:rPr>
            <w:rStyle w:val="Hypertextovodkaz"/>
          </w:rPr>
          <w:t>Vědecké aplikace</w:t>
        </w:r>
        <w:r w:rsidR="00F54F93">
          <w:rPr>
            <w:webHidden/>
          </w:rPr>
          <w:tab/>
        </w:r>
        <w:r>
          <w:rPr>
            <w:webHidden/>
          </w:rPr>
          <w:fldChar w:fldCharType="begin"/>
        </w:r>
        <w:r w:rsidR="00F54F93">
          <w:rPr>
            <w:webHidden/>
          </w:rPr>
          <w:instrText xml:space="preserve"> PAGEREF _Toc325289622 \h </w:instrText>
        </w:r>
        <w:r>
          <w:rPr>
            <w:webHidden/>
          </w:rPr>
        </w:r>
        <w:r>
          <w:rPr>
            <w:webHidden/>
          </w:rPr>
          <w:fldChar w:fldCharType="separate"/>
        </w:r>
        <w:r w:rsidR="00F54F93">
          <w:rPr>
            <w:webHidden/>
          </w:rPr>
          <w:t>54</w:t>
        </w:r>
        <w:r>
          <w:rPr>
            <w:webHidden/>
          </w:rPr>
          <w:fldChar w:fldCharType="end"/>
        </w:r>
      </w:hyperlink>
    </w:p>
    <w:p w:rsidR="00F54F93" w:rsidRDefault="009D2A7F">
      <w:pPr>
        <w:pStyle w:val="Obsah1"/>
        <w:rPr>
          <w:rFonts w:asciiTheme="minorHAnsi" w:eastAsiaTheme="minorEastAsia" w:hAnsiTheme="minorHAnsi" w:cstheme="minorBidi"/>
          <w:b w:val="0"/>
          <w:bCs w:val="0"/>
          <w:caps w:val="0"/>
          <w:sz w:val="22"/>
          <w:szCs w:val="22"/>
        </w:rPr>
      </w:pPr>
      <w:hyperlink w:anchor="_Toc325289623" w:history="1">
        <w:r w:rsidR="00F54F93" w:rsidRPr="00357382">
          <w:rPr>
            <w:rStyle w:val="Hypertextovodkaz"/>
          </w:rPr>
          <w:t>Praktická část</w:t>
        </w:r>
        <w:r w:rsidR="00F54F93">
          <w:rPr>
            <w:webHidden/>
          </w:rPr>
          <w:tab/>
        </w:r>
        <w:r>
          <w:rPr>
            <w:webHidden/>
          </w:rPr>
          <w:fldChar w:fldCharType="begin"/>
        </w:r>
        <w:r w:rsidR="00F54F93">
          <w:rPr>
            <w:webHidden/>
          </w:rPr>
          <w:instrText xml:space="preserve"> PAGEREF _Toc325289623 \h </w:instrText>
        </w:r>
        <w:r>
          <w:rPr>
            <w:webHidden/>
          </w:rPr>
        </w:r>
        <w:r>
          <w:rPr>
            <w:webHidden/>
          </w:rPr>
          <w:fldChar w:fldCharType="separate"/>
        </w:r>
        <w:r w:rsidR="00F54F93">
          <w:rPr>
            <w:webHidden/>
          </w:rPr>
          <w:t>56</w:t>
        </w:r>
        <w:r>
          <w:rPr>
            <w:webHidden/>
          </w:rPr>
          <w:fldChar w:fldCharType="end"/>
        </w:r>
      </w:hyperlink>
    </w:p>
    <w:p w:rsidR="00F54F93" w:rsidRDefault="009D2A7F">
      <w:pPr>
        <w:pStyle w:val="Obsah2"/>
        <w:rPr>
          <w:rFonts w:asciiTheme="minorHAnsi" w:eastAsiaTheme="minorEastAsia" w:hAnsiTheme="minorHAnsi" w:cstheme="minorBidi"/>
          <w:b w:val="0"/>
          <w:caps w:val="0"/>
          <w:sz w:val="22"/>
          <w:szCs w:val="22"/>
        </w:rPr>
      </w:pPr>
      <w:hyperlink w:anchor="_Toc325289624" w:history="1">
        <w:r w:rsidR="00F54F93" w:rsidRPr="00357382">
          <w:rPr>
            <w:rStyle w:val="Hypertextovodkaz"/>
          </w:rPr>
          <w:t>6</w:t>
        </w:r>
        <w:r w:rsidR="00F54F93">
          <w:rPr>
            <w:rFonts w:asciiTheme="minorHAnsi" w:eastAsiaTheme="minorEastAsia" w:hAnsiTheme="minorHAnsi" w:cstheme="minorBidi"/>
            <w:b w:val="0"/>
            <w:caps w:val="0"/>
            <w:sz w:val="22"/>
            <w:szCs w:val="22"/>
          </w:rPr>
          <w:tab/>
        </w:r>
        <w:r w:rsidR="00F54F93" w:rsidRPr="00357382">
          <w:rPr>
            <w:rStyle w:val="Hypertextovodkaz"/>
          </w:rPr>
          <w:t>ukázka využití analýzy obrazu v praxi</w:t>
        </w:r>
        <w:r w:rsidR="00F54F93">
          <w:rPr>
            <w:webHidden/>
          </w:rPr>
          <w:tab/>
        </w:r>
        <w:r>
          <w:rPr>
            <w:webHidden/>
          </w:rPr>
          <w:fldChar w:fldCharType="begin"/>
        </w:r>
        <w:r w:rsidR="00F54F93">
          <w:rPr>
            <w:webHidden/>
          </w:rPr>
          <w:instrText xml:space="preserve"> PAGEREF _Toc325289624 \h </w:instrText>
        </w:r>
        <w:r>
          <w:rPr>
            <w:webHidden/>
          </w:rPr>
        </w:r>
        <w:r>
          <w:rPr>
            <w:webHidden/>
          </w:rPr>
          <w:fldChar w:fldCharType="separate"/>
        </w:r>
        <w:r w:rsidR="00F54F93">
          <w:rPr>
            <w:webHidden/>
          </w:rPr>
          <w:t>57</w:t>
        </w:r>
        <w:r>
          <w:rPr>
            <w:webHidden/>
          </w:rPr>
          <w:fldChar w:fldCharType="end"/>
        </w:r>
      </w:hyperlink>
    </w:p>
    <w:p w:rsidR="00F54F93" w:rsidRDefault="009D2A7F">
      <w:pPr>
        <w:pStyle w:val="Obsah3"/>
        <w:rPr>
          <w:rFonts w:asciiTheme="minorHAnsi" w:eastAsiaTheme="minorEastAsia" w:hAnsiTheme="minorHAnsi" w:cstheme="minorBidi"/>
          <w:smallCaps w:val="0"/>
          <w:sz w:val="22"/>
          <w:szCs w:val="22"/>
        </w:rPr>
      </w:pPr>
      <w:hyperlink w:anchor="_Toc325289625" w:history="1">
        <w:r w:rsidR="00F54F93" w:rsidRPr="00357382">
          <w:rPr>
            <w:rStyle w:val="Hypertextovodkaz"/>
          </w:rPr>
          <w:t>6.1</w:t>
        </w:r>
        <w:r w:rsidR="00F54F93">
          <w:rPr>
            <w:rFonts w:asciiTheme="minorHAnsi" w:eastAsiaTheme="minorEastAsia" w:hAnsiTheme="minorHAnsi" w:cstheme="minorBidi"/>
            <w:smallCaps w:val="0"/>
            <w:sz w:val="22"/>
            <w:szCs w:val="22"/>
          </w:rPr>
          <w:tab/>
        </w:r>
        <w:r w:rsidR="00F54F93" w:rsidRPr="00357382">
          <w:rPr>
            <w:rStyle w:val="Hypertextovodkaz"/>
          </w:rPr>
          <w:t>Zabezpečení parkovacích ploch</w:t>
        </w:r>
        <w:r w:rsidR="00F54F93">
          <w:rPr>
            <w:webHidden/>
          </w:rPr>
          <w:tab/>
        </w:r>
        <w:r>
          <w:rPr>
            <w:webHidden/>
          </w:rPr>
          <w:fldChar w:fldCharType="begin"/>
        </w:r>
        <w:r w:rsidR="00F54F93">
          <w:rPr>
            <w:webHidden/>
          </w:rPr>
          <w:instrText xml:space="preserve"> PAGEREF _Toc325289625 \h </w:instrText>
        </w:r>
        <w:r>
          <w:rPr>
            <w:webHidden/>
          </w:rPr>
        </w:r>
        <w:r>
          <w:rPr>
            <w:webHidden/>
          </w:rPr>
          <w:fldChar w:fldCharType="separate"/>
        </w:r>
        <w:r w:rsidR="00F54F93">
          <w:rPr>
            <w:webHidden/>
          </w:rPr>
          <w:t>57</w:t>
        </w:r>
        <w:r>
          <w:rPr>
            <w:webHidden/>
          </w:rPr>
          <w:fldChar w:fldCharType="end"/>
        </w:r>
      </w:hyperlink>
    </w:p>
    <w:p w:rsidR="00F54F93" w:rsidRDefault="009D2A7F">
      <w:pPr>
        <w:pStyle w:val="Obsah3"/>
        <w:rPr>
          <w:rFonts w:asciiTheme="minorHAnsi" w:eastAsiaTheme="minorEastAsia" w:hAnsiTheme="minorHAnsi" w:cstheme="minorBidi"/>
          <w:smallCaps w:val="0"/>
          <w:sz w:val="22"/>
          <w:szCs w:val="22"/>
        </w:rPr>
      </w:pPr>
      <w:hyperlink w:anchor="_Toc325289626" w:history="1">
        <w:r w:rsidR="00F54F93" w:rsidRPr="00357382">
          <w:rPr>
            <w:rStyle w:val="Hypertextovodkaz"/>
          </w:rPr>
          <w:t>6.2</w:t>
        </w:r>
        <w:r w:rsidR="00F54F93">
          <w:rPr>
            <w:rFonts w:asciiTheme="minorHAnsi" w:eastAsiaTheme="minorEastAsia" w:hAnsiTheme="minorHAnsi" w:cstheme="minorBidi"/>
            <w:smallCaps w:val="0"/>
            <w:sz w:val="22"/>
            <w:szCs w:val="22"/>
          </w:rPr>
          <w:tab/>
        </w:r>
        <w:r w:rsidR="00F54F93" w:rsidRPr="00357382">
          <w:rPr>
            <w:rStyle w:val="Hypertextovodkaz"/>
          </w:rPr>
          <w:t>Zabezpečení skladovacích prostor</w:t>
        </w:r>
        <w:r w:rsidR="00F54F93">
          <w:rPr>
            <w:webHidden/>
          </w:rPr>
          <w:tab/>
        </w:r>
        <w:r>
          <w:rPr>
            <w:webHidden/>
          </w:rPr>
          <w:fldChar w:fldCharType="begin"/>
        </w:r>
        <w:r w:rsidR="00F54F93">
          <w:rPr>
            <w:webHidden/>
          </w:rPr>
          <w:instrText xml:space="preserve"> PAGEREF _Toc325289626 \h </w:instrText>
        </w:r>
        <w:r>
          <w:rPr>
            <w:webHidden/>
          </w:rPr>
        </w:r>
        <w:r>
          <w:rPr>
            <w:webHidden/>
          </w:rPr>
          <w:fldChar w:fldCharType="separate"/>
        </w:r>
        <w:r w:rsidR="00F54F93">
          <w:rPr>
            <w:webHidden/>
          </w:rPr>
          <w:t>59</w:t>
        </w:r>
        <w:r>
          <w:rPr>
            <w:webHidden/>
          </w:rPr>
          <w:fldChar w:fldCharType="end"/>
        </w:r>
      </w:hyperlink>
    </w:p>
    <w:p w:rsidR="00F54F93" w:rsidRDefault="009D2A7F">
      <w:pPr>
        <w:pStyle w:val="Obsah3"/>
        <w:rPr>
          <w:rFonts w:asciiTheme="minorHAnsi" w:eastAsiaTheme="minorEastAsia" w:hAnsiTheme="minorHAnsi" w:cstheme="minorBidi"/>
          <w:smallCaps w:val="0"/>
          <w:sz w:val="22"/>
          <w:szCs w:val="22"/>
        </w:rPr>
      </w:pPr>
      <w:hyperlink w:anchor="_Toc325289627" w:history="1">
        <w:r w:rsidR="00F54F93" w:rsidRPr="00357382">
          <w:rPr>
            <w:rStyle w:val="Hypertextovodkaz"/>
          </w:rPr>
          <w:t>6.3</w:t>
        </w:r>
        <w:r w:rsidR="00F54F93">
          <w:rPr>
            <w:rFonts w:asciiTheme="minorHAnsi" w:eastAsiaTheme="minorEastAsia" w:hAnsiTheme="minorHAnsi" w:cstheme="minorBidi"/>
            <w:smallCaps w:val="0"/>
            <w:sz w:val="22"/>
            <w:szCs w:val="22"/>
          </w:rPr>
          <w:tab/>
        </w:r>
        <w:r w:rsidR="00F54F93" w:rsidRPr="00357382">
          <w:rPr>
            <w:rStyle w:val="Hypertextovodkaz"/>
          </w:rPr>
          <w:t>Zabezpečení čerpací stanice</w:t>
        </w:r>
        <w:r w:rsidR="00F54F93">
          <w:rPr>
            <w:webHidden/>
          </w:rPr>
          <w:tab/>
        </w:r>
        <w:r>
          <w:rPr>
            <w:webHidden/>
          </w:rPr>
          <w:fldChar w:fldCharType="begin"/>
        </w:r>
        <w:r w:rsidR="00F54F93">
          <w:rPr>
            <w:webHidden/>
          </w:rPr>
          <w:instrText xml:space="preserve"> PAGEREF _Toc325289627 \h </w:instrText>
        </w:r>
        <w:r>
          <w:rPr>
            <w:webHidden/>
          </w:rPr>
        </w:r>
        <w:r>
          <w:rPr>
            <w:webHidden/>
          </w:rPr>
          <w:fldChar w:fldCharType="separate"/>
        </w:r>
        <w:r w:rsidR="00F54F93">
          <w:rPr>
            <w:webHidden/>
          </w:rPr>
          <w:t>60</w:t>
        </w:r>
        <w:r>
          <w:rPr>
            <w:webHidden/>
          </w:rPr>
          <w:fldChar w:fldCharType="end"/>
        </w:r>
      </w:hyperlink>
    </w:p>
    <w:p w:rsidR="00F54F93" w:rsidRDefault="009D2A7F">
      <w:pPr>
        <w:pStyle w:val="Obsah3"/>
        <w:rPr>
          <w:rFonts w:asciiTheme="minorHAnsi" w:eastAsiaTheme="minorEastAsia" w:hAnsiTheme="minorHAnsi" w:cstheme="minorBidi"/>
          <w:smallCaps w:val="0"/>
          <w:sz w:val="22"/>
          <w:szCs w:val="22"/>
        </w:rPr>
      </w:pPr>
      <w:hyperlink w:anchor="_Toc325289628" w:history="1">
        <w:r w:rsidR="00F54F93" w:rsidRPr="00357382">
          <w:rPr>
            <w:rStyle w:val="Hypertextovodkaz"/>
          </w:rPr>
          <w:t>6.4</w:t>
        </w:r>
        <w:r w:rsidR="00F54F93">
          <w:rPr>
            <w:rFonts w:asciiTheme="minorHAnsi" w:eastAsiaTheme="minorEastAsia" w:hAnsiTheme="minorHAnsi" w:cstheme="minorBidi"/>
            <w:smallCaps w:val="0"/>
            <w:sz w:val="22"/>
            <w:szCs w:val="22"/>
          </w:rPr>
          <w:tab/>
        </w:r>
        <w:r w:rsidR="00F54F93" w:rsidRPr="00357382">
          <w:rPr>
            <w:rStyle w:val="Hypertextovodkaz"/>
          </w:rPr>
          <w:t>Zabezpečení stadionu</w:t>
        </w:r>
        <w:r w:rsidR="00F54F93">
          <w:rPr>
            <w:webHidden/>
          </w:rPr>
          <w:tab/>
        </w:r>
        <w:r>
          <w:rPr>
            <w:webHidden/>
          </w:rPr>
          <w:fldChar w:fldCharType="begin"/>
        </w:r>
        <w:r w:rsidR="00F54F93">
          <w:rPr>
            <w:webHidden/>
          </w:rPr>
          <w:instrText xml:space="preserve"> PAGEREF _Toc325289628 \h </w:instrText>
        </w:r>
        <w:r>
          <w:rPr>
            <w:webHidden/>
          </w:rPr>
        </w:r>
        <w:r>
          <w:rPr>
            <w:webHidden/>
          </w:rPr>
          <w:fldChar w:fldCharType="separate"/>
        </w:r>
        <w:r w:rsidR="00F54F93">
          <w:rPr>
            <w:webHidden/>
          </w:rPr>
          <w:t>61</w:t>
        </w:r>
        <w:r>
          <w:rPr>
            <w:webHidden/>
          </w:rPr>
          <w:fldChar w:fldCharType="end"/>
        </w:r>
      </w:hyperlink>
    </w:p>
    <w:p w:rsidR="00F54F93" w:rsidRDefault="009D2A7F">
      <w:pPr>
        <w:pStyle w:val="Obsah2"/>
        <w:rPr>
          <w:rFonts w:asciiTheme="minorHAnsi" w:eastAsiaTheme="minorEastAsia" w:hAnsiTheme="minorHAnsi" w:cstheme="minorBidi"/>
          <w:b w:val="0"/>
          <w:caps w:val="0"/>
          <w:sz w:val="22"/>
          <w:szCs w:val="22"/>
        </w:rPr>
      </w:pPr>
      <w:hyperlink w:anchor="_Toc325289629" w:history="1">
        <w:r w:rsidR="00F54F93" w:rsidRPr="00357382">
          <w:rPr>
            <w:rStyle w:val="Hypertextovodkaz"/>
          </w:rPr>
          <w:t>Závěr</w:t>
        </w:r>
        <w:r w:rsidR="00F54F93">
          <w:rPr>
            <w:webHidden/>
          </w:rPr>
          <w:tab/>
        </w:r>
        <w:r>
          <w:rPr>
            <w:webHidden/>
          </w:rPr>
          <w:fldChar w:fldCharType="begin"/>
        </w:r>
        <w:r w:rsidR="00F54F93">
          <w:rPr>
            <w:webHidden/>
          </w:rPr>
          <w:instrText xml:space="preserve"> PAGEREF _Toc325289629 \h </w:instrText>
        </w:r>
        <w:r>
          <w:rPr>
            <w:webHidden/>
          </w:rPr>
        </w:r>
        <w:r>
          <w:rPr>
            <w:webHidden/>
          </w:rPr>
          <w:fldChar w:fldCharType="separate"/>
        </w:r>
        <w:r w:rsidR="00F54F93">
          <w:rPr>
            <w:webHidden/>
          </w:rPr>
          <w:t>65</w:t>
        </w:r>
        <w:r>
          <w:rPr>
            <w:webHidden/>
          </w:rPr>
          <w:fldChar w:fldCharType="end"/>
        </w:r>
      </w:hyperlink>
    </w:p>
    <w:p w:rsidR="00F54F93" w:rsidRDefault="009D2A7F">
      <w:pPr>
        <w:pStyle w:val="Obsah2"/>
        <w:rPr>
          <w:rFonts w:asciiTheme="minorHAnsi" w:eastAsiaTheme="minorEastAsia" w:hAnsiTheme="minorHAnsi" w:cstheme="minorBidi"/>
          <w:b w:val="0"/>
          <w:caps w:val="0"/>
          <w:sz w:val="22"/>
          <w:szCs w:val="22"/>
        </w:rPr>
      </w:pPr>
      <w:hyperlink w:anchor="_Toc325289630" w:history="1">
        <w:r w:rsidR="00F54F93" w:rsidRPr="00357382">
          <w:rPr>
            <w:rStyle w:val="Hypertextovodkaz"/>
          </w:rPr>
          <w:t>Závěr V ANGLIČTINĚ</w:t>
        </w:r>
        <w:r w:rsidR="00F54F93">
          <w:rPr>
            <w:webHidden/>
          </w:rPr>
          <w:tab/>
        </w:r>
        <w:r>
          <w:rPr>
            <w:webHidden/>
          </w:rPr>
          <w:fldChar w:fldCharType="begin"/>
        </w:r>
        <w:r w:rsidR="00F54F93">
          <w:rPr>
            <w:webHidden/>
          </w:rPr>
          <w:instrText xml:space="preserve"> PAGEREF _Toc325289630 \h </w:instrText>
        </w:r>
        <w:r>
          <w:rPr>
            <w:webHidden/>
          </w:rPr>
        </w:r>
        <w:r>
          <w:rPr>
            <w:webHidden/>
          </w:rPr>
          <w:fldChar w:fldCharType="separate"/>
        </w:r>
        <w:r w:rsidR="00F54F93">
          <w:rPr>
            <w:webHidden/>
          </w:rPr>
          <w:t>66</w:t>
        </w:r>
        <w:r>
          <w:rPr>
            <w:webHidden/>
          </w:rPr>
          <w:fldChar w:fldCharType="end"/>
        </w:r>
      </w:hyperlink>
    </w:p>
    <w:p w:rsidR="00F54F93" w:rsidRDefault="009D2A7F">
      <w:pPr>
        <w:pStyle w:val="Obsah2"/>
        <w:rPr>
          <w:rFonts w:asciiTheme="minorHAnsi" w:eastAsiaTheme="minorEastAsia" w:hAnsiTheme="minorHAnsi" w:cstheme="minorBidi"/>
          <w:b w:val="0"/>
          <w:caps w:val="0"/>
          <w:sz w:val="22"/>
          <w:szCs w:val="22"/>
        </w:rPr>
      </w:pPr>
      <w:hyperlink w:anchor="_Toc325289631" w:history="1">
        <w:r w:rsidR="00F54F93" w:rsidRPr="00357382">
          <w:rPr>
            <w:rStyle w:val="Hypertextovodkaz"/>
          </w:rPr>
          <w:t>Seznam použité literatury</w:t>
        </w:r>
        <w:r w:rsidR="00F54F93">
          <w:rPr>
            <w:webHidden/>
          </w:rPr>
          <w:tab/>
        </w:r>
        <w:r>
          <w:rPr>
            <w:webHidden/>
          </w:rPr>
          <w:fldChar w:fldCharType="begin"/>
        </w:r>
        <w:r w:rsidR="00F54F93">
          <w:rPr>
            <w:webHidden/>
          </w:rPr>
          <w:instrText xml:space="preserve"> PAGEREF _Toc325289631 \h </w:instrText>
        </w:r>
        <w:r>
          <w:rPr>
            <w:webHidden/>
          </w:rPr>
        </w:r>
        <w:r>
          <w:rPr>
            <w:webHidden/>
          </w:rPr>
          <w:fldChar w:fldCharType="separate"/>
        </w:r>
        <w:r w:rsidR="00F54F93">
          <w:rPr>
            <w:webHidden/>
          </w:rPr>
          <w:t>67</w:t>
        </w:r>
        <w:r>
          <w:rPr>
            <w:webHidden/>
          </w:rPr>
          <w:fldChar w:fldCharType="end"/>
        </w:r>
      </w:hyperlink>
    </w:p>
    <w:p w:rsidR="00F54F93" w:rsidRDefault="009D2A7F">
      <w:pPr>
        <w:pStyle w:val="Obsah2"/>
        <w:rPr>
          <w:rFonts w:asciiTheme="minorHAnsi" w:eastAsiaTheme="minorEastAsia" w:hAnsiTheme="minorHAnsi" w:cstheme="minorBidi"/>
          <w:b w:val="0"/>
          <w:caps w:val="0"/>
          <w:sz w:val="22"/>
          <w:szCs w:val="22"/>
        </w:rPr>
      </w:pPr>
      <w:hyperlink w:anchor="_Toc325289632" w:history="1">
        <w:r w:rsidR="00F54F93" w:rsidRPr="00357382">
          <w:rPr>
            <w:rStyle w:val="Hypertextovodkaz"/>
          </w:rPr>
          <w:t>Seznam použitých symbolů a zkratek</w:t>
        </w:r>
        <w:r w:rsidR="00F54F93">
          <w:rPr>
            <w:webHidden/>
          </w:rPr>
          <w:tab/>
        </w:r>
        <w:r>
          <w:rPr>
            <w:webHidden/>
          </w:rPr>
          <w:fldChar w:fldCharType="begin"/>
        </w:r>
        <w:r w:rsidR="00F54F93">
          <w:rPr>
            <w:webHidden/>
          </w:rPr>
          <w:instrText xml:space="preserve"> PAGEREF _Toc325289632 \h </w:instrText>
        </w:r>
        <w:r>
          <w:rPr>
            <w:webHidden/>
          </w:rPr>
        </w:r>
        <w:r>
          <w:rPr>
            <w:webHidden/>
          </w:rPr>
          <w:fldChar w:fldCharType="separate"/>
        </w:r>
        <w:r w:rsidR="00F54F93">
          <w:rPr>
            <w:webHidden/>
          </w:rPr>
          <w:t>68</w:t>
        </w:r>
        <w:r>
          <w:rPr>
            <w:webHidden/>
          </w:rPr>
          <w:fldChar w:fldCharType="end"/>
        </w:r>
      </w:hyperlink>
    </w:p>
    <w:p w:rsidR="00F54F93" w:rsidRDefault="009D2A7F">
      <w:pPr>
        <w:pStyle w:val="Obsah2"/>
        <w:rPr>
          <w:rFonts w:asciiTheme="minorHAnsi" w:eastAsiaTheme="minorEastAsia" w:hAnsiTheme="minorHAnsi" w:cstheme="minorBidi"/>
          <w:b w:val="0"/>
          <w:caps w:val="0"/>
          <w:sz w:val="22"/>
          <w:szCs w:val="22"/>
        </w:rPr>
      </w:pPr>
      <w:hyperlink w:anchor="_Toc325289633" w:history="1">
        <w:r w:rsidR="00F54F93" w:rsidRPr="00357382">
          <w:rPr>
            <w:rStyle w:val="Hypertextovodkaz"/>
          </w:rPr>
          <w:t>Seznam obrázků</w:t>
        </w:r>
        <w:r w:rsidR="00F54F93">
          <w:rPr>
            <w:webHidden/>
          </w:rPr>
          <w:tab/>
        </w:r>
        <w:r>
          <w:rPr>
            <w:webHidden/>
          </w:rPr>
          <w:fldChar w:fldCharType="begin"/>
        </w:r>
        <w:r w:rsidR="00F54F93">
          <w:rPr>
            <w:webHidden/>
          </w:rPr>
          <w:instrText xml:space="preserve"> PAGEREF _Toc325289633 \h </w:instrText>
        </w:r>
        <w:r>
          <w:rPr>
            <w:webHidden/>
          </w:rPr>
        </w:r>
        <w:r>
          <w:rPr>
            <w:webHidden/>
          </w:rPr>
          <w:fldChar w:fldCharType="separate"/>
        </w:r>
        <w:r w:rsidR="00F54F93">
          <w:rPr>
            <w:webHidden/>
          </w:rPr>
          <w:t>69</w:t>
        </w:r>
        <w:r>
          <w:rPr>
            <w:webHidden/>
          </w:rPr>
          <w:fldChar w:fldCharType="end"/>
        </w:r>
      </w:hyperlink>
    </w:p>
    <w:p w:rsidR="00F54F93" w:rsidRDefault="009D2A7F">
      <w:pPr>
        <w:pStyle w:val="Obsah2"/>
        <w:rPr>
          <w:rFonts w:asciiTheme="minorHAnsi" w:eastAsiaTheme="minorEastAsia" w:hAnsiTheme="minorHAnsi" w:cstheme="minorBidi"/>
          <w:b w:val="0"/>
          <w:caps w:val="0"/>
          <w:sz w:val="22"/>
          <w:szCs w:val="22"/>
        </w:rPr>
      </w:pPr>
      <w:hyperlink w:anchor="_Toc325289634" w:history="1">
        <w:r w:rsidR="00F54F93" w:rsidRPr="00357382">
          <w:rPr>
            <w:rStyle w:val="Hypertextovodkaz"/>
          </w:rPr>
          <w:t>Seznam tabulek</w:t>
        </w:r>
        <w:r w:rsidR="00F54F93">
          <w:rPr>
            <w:webHidden/>
          </w:rPr>
          <w:tab/>
        </w:r>
        <w:r>
          <w:rPr>
            <w:webHidden/>
          </w:rPr>
          <w:fldChar w:fldCharType="begin"/>
        </w:r>
        <w:r w:rsidR="00F54F93">
          <w:rPr>
            <w:webHidden/>
          </w:rPr>
          <w:instrText xml:space="preserve"> PAGEREF _Toc325289634 \h </w:instrText>
        </w:r>
        <w:r>
          <w:rPr>
            <w:webHidden/>
          </w:rPr>
        </w:r>
        <w:r>
          <w:rPr>
            <w:webHidden/>
          </w:rPr>
          <w:fldChar w:fldCharType="separate"/>
        </w:r>
        <w:r w:rsidR="00F54F93">
          <w:rPr>
            <w:webHidden/>
          </w:rPr>
          <w:t>71</w:t>
        </w:r>
        <w:r>
          <w:rPr>
            <w:webHidden/>
          </w:rPr>
          <w:fldChar w:fldCharType="end"/>
        </w:r>
      </w:hyperlink>
    </w:p>
    <w:p w:rsidR="00F54F93" w:rsidRDefault="009D2A7F">
      <w:pPr>
        <w:pStyle w:val="Obsah2"/>
        <w:rPr>
          <w:rFonts w:asciiTheme="minorHAnsi" w:eastAsiaTheme="minorEastAsia" w:hAnsiTheme="minorHAnsi" w:cstheme="minorBidi"/>
          <w:b w:val="0"/>
          <w:caps w:val="0"/>
          <w:sz w:val="22"/>
          <w:szCs w:val="22"/>
        </w:rPr>
      </w:pPr>
      <w:hyperlink w:anchor="_Toc325289635" w:history="1">
        <w:r w:rsidR="00F54F93" w:rsidRPr="00357382">
          <w:rPr>
            <w:rStyle w:val="Hypertextovodkaz"/>
          </w:rPr>
          <w:t>Seznam Příloh</w:t>
        </w:r>
        <w:r w:rsidR="00F54F93">
          <w:rPr>
            <w:webHidden/>
          </w:rPr>
          <w:tab/>
        </w:r>
        <w:r>
          <w:rPr>
            <w:webHidden/>
          </w:rPr>
          <w:fldChar w:fldCharType="begin"/>
        </w:r>
        <w:r w:rsidR="00F54F93">
          <w:rPr>
            <w:webHidden/>
          </w:rPr>
          <w:instrText xml:space="preserve"> PAGEREF _Toc325289635 \h </w:instrText>
        </w:r>
        <w:r>
          <w:rPr>
            <w:webHidden/>
          </w:rPr>
        </w:r>
        <w:r>
          <w:rPr>
            <w:webHidden/>
          </w:rPr>
          <w:fldChar w:fldCharType="separate"/>
        </w:r>
        <w:r w:rsidR="00F54F93">
          <w:rPr>
            <w:webHidden/>
          </w:rPr>
          <w:t>72</w:t>
        </w:r>
        <w:r>
          <w:rPr>
            <w:webHidden/>
          </w:rPr>
          <w:fldChar w:fldCharType="end"/>
        </w:r>
      </w:hyperlink>
    </w:p>
    <w:p w:rsidR="00C94493" w:rsidRDefault="009D2A7F" w:rsidP="00103C97">
      <w:pPr>
        <w:pStyle w:val="Obsah2"/>
        <w:suppressAutoHyphens/>
        <w:sectPr w:rsidR="00C94493" w:rsidSect="0071348A">
          <w:headerReference w:type="default" r:id="rId11"/>
          <w:type w:val="continuous"/>
          <w:pgSz w:w="11907" w:h="16840" w:code="9"/>
          <w:pgMar w:top="1701" w:right="1134" w:bottom="1134" w:left="1134" w:header="851" w:footer="709" w:gutter="851"/>
          <w:cols w:space="708"/>
          <w:titlePg/>
        </w:sectPr>
      </w:pPr>
      <w:r>
        <w:rPr>
          <w:bCs/>
          <w:szCs w:val="36"/>
        </w:rPr>
        <w:fldChar w:fldCharType="end"/>
      </w:r>
    </w:p>
    <w:p w:rsidR="00C94493" w:rsidRDefault="00C94493" w:rsidP="00103C97">
      <w:pPr>
        <w:pStyle w:val="Nadpis"/>
        <w:suppressAutoHyphens/>
      </w:pPr>
      <w:bookmarkStart w:id="29" w:name="_Toc325289563"/>
      <w:r>
        <w:lastRenderedPageBreak/>
        <w:t>Úvod</w:t>
      </w:r>
      <w:bookmarkEnd w:id="29"/>
    </w:p>
    <w:p w:rsidR="000B365A" w:rsidRPr="004D2A8B" w:rsidRDefault="00F432CF" w:rsidP="000B365A">
      <w:pPr>
        <w:pStyle w:val="Default"/>
      </w:pPr>
      <w:r>
        <w:t xml:space="preserve">Rozmach bezdrátových sítí a jejich komponentů umožnil extrémní rozpínání tohoto trhu. </w:t>
      </w:r>
      <w:r w:rsidR="000B365A" w:rsidRPr="004D2A8B">
        <w:t xml:space="preserve">Postupující miniaturizace těchto komponentů vedla ke stále masivnějšímu nasazování kamerových systémů v různých odvětvích lidské činnosti. Dalším mezníkem byla bezdrátová komunikace a zapojování kamer do expandujícího </w:t>
      </w:r>
      <w:r>
        <w:t>odvětví elektronického přenosu.</w:t>
      </w:r>
    </w:p>
    <w:p w:rsidR="000B365A" w:rsidRPr="004D2A8B" w:rsidRDefault="000B365A" w:rsidP="000B365A">
      <w:pPr>
        <w:pStyle w:val="Default"/>
        <w:ind w:firstLine="708"/>
      </w:pPr>
      <w:r w:rsidRPr="004D2A8B">
        <w:t>První zaznamenaný pokus o bezdrátový přenos se datuje k roku 1936 a to k příležitosti Letních olympijských her v Berlíně. Jednotlivé kamerové komponenty prošly závratným rozvojem. Nejmarkantnějším pokrokem však prošel samotný záznam snímaného obrazu. Od doslova manuálního záznamu na film, přes elektronkové sníma</w:t>
      </w:r>
      <w:r w:rsidRPr="004D2A8B">
        <w:rPr>
          <w:rFonts w:eastAsia="TimesNewRoman"/>
        </w:rPr>
        <w:t>č</w:t>
      </w:r>
      <w:r w:rsidRPr="004D2A8B">
        <w:t>e (superopticon a vidicon), až po objev využití polovodičů, které umožnily sestavení polovodičových senzorů typu CCD (Charge Coupled Device) a CMOS (Complementary Metal Oxide Semiconductor).</w:t>
      </w:r>
    </w:p>
    <w:p w:rsidR="000B365A" w:rsidRPr="004D2A8B" w:rsidRDefault="000B365A" w:rsidP="000B365A">
      <w:pPr>
        <w:pStyle w:val="Default"/>
        <w:ind w:firstLine="708"/>
      </w:pPr>
      <w:r w:rsidRPr="004D2A8B">
        <w:t xml:space="preserve">V současnosti je další inovativní trend a to analýza obrazu. Díky níž mohou IP kamery a enkodéry (IP videoservery) konstantně monitorovat množství pohybů mezi snímky, což umožňuje v živém i nahraném obraze automatizovat detekci událostí na určeném rozhraní uživatelem. Z parametrů pohybů subjektu lze následně pomocí naprogramovaného algoritmu určit, zda se jedná o předepsaný popis jednání. </w:t>
      </w:r>
    </w:p>
    <w:p w:rsidR="000B365A" w:rsidRPr="004D2A8B" w:rsidRDefault="000B365A" w:rsidP="000B365A">
      <w:pPr>
        <w:pStyle w:val="Default"/>
        <w:ind w:firstLine="708"/>
      </w:pPr>
      <w:r w:rsidRPr="004D2A8B">
        <w:t xml:space="preserve">IP kamerové systémy spolu s analýzou obrazu </w:t>
      </w:r>
      <w:r w:rsidR="00B8094E">
        <w:t>nabízí možnost</w:t>
      </w:r>
      <w:r w:rsidRPr="004D2A8B">
        <w:t xml:space="preserve"> </w:t>
      </w:r>
      <w:r w:rsidR="00B8094E">
        <w:t xml:space="preserve">sjednocení </w:t>
      </w:r>
      <w:r w:rsidRPr="004D2A8B">
        <w:t>jednotlivých systémů EPS, PZTS, ACS a společně vytvářejí systém pro efektivnější a snadnější zabezpečení střeženého objektu. Ale dají se využít i v průmyslu, dopravě, bankovnictví, potravinářství, na sportovištích, či k obchodním analýzám.</w:t>
      </w:r>
    </w:p>
    <w:p w:rsidR="000B365A" w:rsidRPr="004D2A8B" w:rsidRDefault="000B365A" w:rsidP="000B365A">
      <w:pPr>
        <w:pStyle w:val="Default"/>
        <w:ind w:firstLine="708"/>
      </w:pPr>
      <w:r w:rsidRPr="004D2A8B">
        <w:t xml:space="preserve">Výstup bakalářské práce </w:t>
      </w:r>
      <w:r w:rsidR="008B2379">
        <w:t>poskytne přiblížení</w:t>
      </w:r>
      <w:r w:rsidRPr="004D2A8B">
        <w:t xml:space="preserve"> srozumitelnou formou problematiku IP kamerových systémů, jejich využití a zákonné povinnosti vyplývající z provozování jej. Možnosti a použití inteligentní analýzy obrazu v různých podmínkách a různými způsoby. V praktické části dále ukázku z nastavení a samotnou analýzu obrazu.</w:t>
      </w:r>
    </w:p>
    <w:p w:rsidR="00C94493" w:rsidRDefault="00C94493" w:rsidP="00103C97">
      <w:pPr>
        <w:suppressAutoHyphens/>
        <w:rPr>
          <w:rStyle w:val="Pokec"/>
        </w:rPr>
      </w:pPr>
    </w:p>
    <w:tbl>
      <w:tblPr>
        <w:tblW w:w="0" w:type="auto"/>
        <w:tblCellMar>
          <w:left w:w="70" w:type="dxa"/>
          <w:right w:w="70" w:type="dxa"/>
        </w:tblCellMar>
        <w:tblLook w:val="0000"/>
      </w:tblPr>
      <w:tblGrid>
        <w:gridCol w:w="2905"/>
        <w:gridCol w:w="6023"/>
      </w:tblGrid>
      <w:tr w:rsidR="00C94493">
        <w:tc>
          <w:tcPr>
            <w:tcW w:w="2905" w:type="dxa"/>
          </w:tcPr>
          <w:p w:rsidR="00C94493" w:rsidRDefault="00C94493" w:rsidP="00103C97">
            <w:pPr>
              <w:pStyle w:val="st-slice"/>
              <w:suppressAutoHyphens/>
              <w:jc w:val="right"/>
            </w:pPr>
          </w:p>
        </w:tc>
        <w:tc>
          <w:tcPr>
            <w:tcW w:w="6023" w:type="dxa"/>
          </w:tcPr>
          <w:p w:rsidR="00C94493" w:rsidRDefault="00C94493" w:rsidP="00103C97">
            <w:pPr>
              <w:pStyle w:val="st"/>
              <w:suppressAutoHyphens/>
              <w:jc w:val="left"/>
            </w:pPr>
            <w:bookmarkStart w:id="30" w:name="_Toc325289564"/>
            <w:r>
              <w:t>TEORETICKÁ ČÁST</w:t>
            </w:r>
            <w:bookmarkEnd w:id="30"/>
          </w:p>
        </w:tc>
      </w:tr>
    </w:tbl>
    <w:p w:rsidR="00C94493" w:rsidRDefault="00C94493" w:rsidP="00103C97">
      <w:pPr>
        <w:suppressAutoHyphens/>
      </w:pPr>
    </w:p>
    <w:p w:rsidR="00C94493" w:rsidRDefault="004F7EE0" w:rsidP="00103C97">
      <w:pPr>
        <w:pStyle w:val="Nadpis1"/>
        <w:suppressAutoHyphens/>
      </w:pPr>
      <w:bookmarkStart w:id="31" w:name="_Toc325289565"/>
      <w:bookmarkStart w:id="32" w:name="_Toc107634143"/>
      <w:bookmarkStart w:id="33" w:name="_Toc107635178"/>
      <w:bookmarkStart w:id="34" w:name="_Toc107635218"/>
      <w:bookmarkStart w:id="35" w:name="_Toc107635235"/>
      <w:r>
        <w:lastRenderedPageBreak/>
        <w:t xml:space="preserve">zákony, </w:t>
      </w:r>
      <w:r w:rsidR="0007488A">
        <w:t>normy</w:t>
      </w:r>
      <w:r>
        <w:t xml:space="preserve"> a certifikace platné v oblasti CCTV</w:t>
      </w:r>
      <w:bookmarkEnd w:id="31"/>
    </w:p>
    <w:p w:rsidR="00C25A24" w:rsidRPr="00B81F16" w:rsidRDefault="00C25A24" w:rsidP="00C25A24">
      <w:pPr>
        <w:pStyle w:val="Nadpis2"/>
      </w:pPr>
      <w:bookmarkStart w:id="36" w:name="_Toc325289566"/>
      <w:r w:rsidRPr="00B81F16">
        <w:t>Zákon č. 101/2000 Sb.</w:t>
      </w:r>
      <w:bookmarkEnd w:id="36"/>
    </w:p>
    <w:p w:rsidR="009110D4" w:rsidRDefault="00C25A24" w:rsidP="00C25A24">
      <w:r w:rsidRPr="00C25A24">
        <w:t xml:space="preserve">Parlament České republiky </w:t>
      </w:r>
      <w:r w:rsidR="0085695D">
        <w:t>postoupil v platnost</w:t>
      </w:r>
      <w:r w:rsidRPr="00C25A24">
        <w:t xml:space="preserve"> zákon č.101/2000</w:t>
      </w:r>
      <w:r>
        <w:t xml:space="preserve"> </w:t>
      </w:r>
      <w:r w:rsidRPr="00C25A24">
        <w:t>Sb.</w:t>
      </w:r>
      <w:r w:rsidR="00AC32E8">
        <w:t>,</w:t>
      </w:r>
      <w:r w:rsidR="0085695D">
        <w:t xml:space="preserve"> </w:t>
      </w:r>
      <w:r w:rsidR="00AC32E8">
        <w:t>z</w:t>
      </w:r>
      <w:r w:rsidR="009110D4">
        <w:t xml:space="preserve">e dne </w:t>
      </w:r>
      <w:r w:rsidR="0085695D">
        <w:t xml:space="preserve">4. </w:t>
      </w:r>
      <w:r w:rsidR="009110D4">
        <w:t>5. 2000</w:t>
      </w:r>
      <w:r w:rsidR="00AC32E8">
        <w:t xml:space="preserve">, </w:t>
      </w:r>
      <w:r w:rsidRPr="00C25A24">
        <w:t xml:space="preserve">jenž byl následně novelizován. Na základě § 2 zákona č. 101/2000 Sb. byl </w:t>
      </w:r>
      <w:r w:rsidR="0085695D">
        <w:t>ustanoven</w:t>
      </w:r>
      <w:r w:rsidRPr="00C25A24">
        <w:t xml:space="preserve"> Úřad</w:t>
      </w:r>
      <w:r>
        <w:t xml:space="preserve"> </w:t>
      </w:r>
      <w:r w:rsidRPr="00C25A24">
        <w:t>pro ochranu osobních údajů, kt</w:t>
      </w:r>
      <w:r w:rsidR="0085695D">
        <w:t>erý sídlí v Praze. Úkolem</w:t>
      </w:r>
      <w:r w:rsidRPr="00C25A24">
        <w:t xml:space="preserve"> úřadu je</w:t>
      </w:r>
      <w:r>
        <w:t xml:space="preserve"> </w:t>
      </w:r>
      <w:r w:rsidRPr="00C25A24">
        <w:t>vykonávání dozorové č</w:t>
      </w:r>
      <w:r w:rsidR="0085695D">
        <w:t>innosti v</w:t>
      </w:r>
      <w:r w:rsidRPr="00C25A24">
        <w:t xml:space="preserve"> oblast</w:t>
      </w:r>
      <w:r w:rsidR="0085695D">
        <w:t>i</w:t>
      </w:r>
      <w:r w:rsidRPr="00C25A24">
        <w:t xml:space="preserve"> ochrany osobních údaj</w:t>
      </w:r>
      <w:r w:rsidR="009110D4">
        <w:t>ů</w:t>
      </w:r>
      <w:r w:rsidR="0085695D">
        <w:t xml:space="preserve">. </w:t>
      </w:r>
    </w:p>
    <w:p w:rsidR="00C25A24" w:rsidRDefault="00C25A24" w:rsidP="00C25A24">
      <w:r w:rsidRPr="00C25A24">
        <w:t xml:space="preserve"> </w:t>
      </w:r>
      <w:r w:rsidR="009110D4">
        <w:t xml:space="preserve">Dalším úkolem úřadu </w:t>
      </w:r>
      <w:r w:rsidR="009110D4" w:rsidRPr="00C25A24">
        <w:t xml:space="preserve">pro ochranu osobních údajů </w:t>
      </w:r>
      <w:r w:rsidR="009110D4">
        <w:t xml:space="preserve">je plnění </w:t>
      </w:r>
      <w:r w:rsidRPr="00C25A24">
        <w:t>závazků, které pro</w:t>
      </w:r>
      <w:r>
        <w:t xml:space="preserve"> </w:t>
      </w:r>
      <w:r w:rsidRPr="00C25A24">
        <w:t>Č</w:t>
      </w:r>
      <w:r w:rsidR="0085695D">
        <w:t xml:space="preserve">eskou </w:t>
      </w:r>
      <w:r w:rsidRPr="00C25A24">
        <w:t xml:space="preserve">republiku </w:t>
      </w:r>
      <w:r w:rsidR="009110D4">
        <w:t xml:space="preserve">vyplývají </w:t>
      </w:r>
      <w:r w:rsidRPr="00C25A24">
        <w:t>z mezinárod</w:t>
      </w:r>
      <w:r w:rsidR="009110D4">
        <w:t>ních smluv. Zejména z dodatkového</w:t>
      </w:r>
      <w:r w:rsidRPr="00C25A24">
        <w:t xml:space="preserve"> protokol</w:t>
      </w:r>
      <w:r w:rsidR="009110D4">
        <w:t>u</w:t>
      </w:r>
      <w:r w:rsidRPr="00C25A24">
        <w:t xml:space="preserve"> k Úmluvě 108</w:t>
      </w:r>
      <w:r>
        <w:t xml:space="preserve"> </w:t>
      </w:r>
      <w:r w:rsidRPr="00C25A24">
        <w:t xml:space="preserve">o ochraně osob se zřetelem </w:t>
      </w:r>
      <w:r w:rsidR="009110D4">
        <w:t>na automatizované zpracování informací</w:t>
      </w:r>
      <w:r w:rsidRPr="00C25A24">
        <w:t>, které se týká orgánů dozoru</w:t>
      </w:r>
      <w:r>
        <w:t xml:space="preserve"> </w:t>
      </w:r>
      <w:r w:rsidRPr="00C25A24">
        <w:t xml:space="preserve">a přenosu </w:t>
      </w:r>
      <w:r w:rsidR="009110D4">
        <w:t>informací</w:t>
      </w:r>
      <w:r w:rsidRPr="00C25A24">
        <w:t xml:space="preserve"> </w:t>
      </w:r>
      <w:r w:rsidR="009110D4">
        <w:t>za</w:t>
      </w:r>
      <w:r w:rsidR="00443556">
        <w:t xml:space="preserve"> hranice a vyplývající ze s</w:t>
      </w:r>
      <w:r w:rsidRPr="00C25A24">
        <w:t xml:space="preserve">měrnice Evropského parlamentu a Rady 95/46/ES ze dne 24. </w:t>
      </w:r>
      <w:r w:rsidR="009110D4">
        <w:t>7.</w:t>
      </w:r>
      <w:r w:rsidRPr="00C25A24">
        <w:t xml:space="preserve"> 1995 o ochraně jednotlivců v souvislosti se zpracováním osobních údajů a o volném pohybu </w:t>
      </w:r>
      <w:r w:rsidR="009110D4">
        <w:t>výše uvedených informací</w:t>
      </w:r>
      <w:r w:rsidRPr="00C25A24">
        <w:t>.</w:t>
      </w:r>
      <w:r w:rsidR="00A16BBA">
        <w:t>[10]</w:t>
      </w:r>
    </w:p>
    <w:p w:rsidR="00C25A24" w:rsidRDefault="00C25A24" w:rsidP="00C25A24"/>
    <w:p w:rsidR="009110D4" w:rsidRDefault="003B4AC9" w:rsidP="0088550C">
      <w:pPr>
        <w:keepNext/>
        <w:jc w:val="center"/>
      </w:pPr>
      <w:r>
        <w:rPr>
          <w:noProof/>
        </w:rPr>
        <w:drawing>
          <wp:inline distT="0" distB="0" distL="0" distR="0">
            <wp:extent cx="5130165" cy="4025900"/>
            <wp:effectExtent l="19050" t="0" r="0" b="0"/>
            <wp:docPr id="2" name="obrázek 2" descr="formu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ormular"/>
                    <pic:cNvPicPr>
                      <a:picLocks noChangeAspect="1" noChangeArrowheads="1"/>
                    </pic:cNvPicPr>
                  </pic:nvPicPr>
                  <pic:blipFill>
                    <a:blip r:embed="rId12"/>
                    <a:srcRect/>
                    <a:stretch>
                      <a:fillRect/>
                    </a:stretch>
                  </pic:blipFill>
                  <pic:spPr bwMode="auto">
                    <a:xfrm>
                      <a:off x="0" y="0"/>
                      <a:ext cx="5130165" cy="4025900"/>
                    </a:xfrm>
                    <a:prstGeom prst="rect">
                      <a:avLst/>
                    </a:prstGeom>
                    <a:noFill/>
                    <a:ln w="9525">
                      <a:noFill/>
                      <a:miter lim="800000"/>
                      <a:headEnd/>
                      <a:tailEnd/>
                    </a:ln>
                  </pic:spPr>
                </pic:pic>
              </a:graphicData>
            </a:graphic>
          </wp:inline>
        </w:drawing>
      </w:r>
    </w:p>
    <w:p w:rsidR="00C25A24" w:rsidRDefault="009110D4" w:rsidP="009110D4">
      <w:pPr>
        <w:pStyle w:val="Titulek"/>
        <w:jc w:val="both"/>
      </w:pPr>
      <w:bookmarkStart w:id="37" w:name="_Toc325493026"/>
      <w:r>
        <w:t xml:space="preserve">Obrázek </w:t>
      </w:r>
      <w:fldSimple w:instr=" SEQ Obrázek \* ARABIC ">
        <w:r w:rsidR="00EB5EF7">
          <w:rPr>
            <w:noProof/>
          </w:rPr>
          <w:t>1</w:t>
        </w:r>
      </w:fldSimple>
      <w:r>
        <w:t xml:space="preserve"> – Ukázka oznámení o zpracování osobních údajů, zdroj </w:t>
      </w:r>
      <w:hyperlink r:id="rId13" w:history="1">
        <w:r w:rsidR="004F7EE0" w:rsidRPr="007C3E67">
          <w:rPr>
            <w:rStyle w:val="Hypertextovodkaz"/>
          </w:rPr>
          <w:t>http://www.uoou.cz/</w:t>
        </w:r>
        <w:bookmarkEnd w:id="37"/>
      </w:hyperlink>
    </w:p>
    <w:p w:rsidR="00A16BBA" w:rsidRDefault="00A16BBA" w:rsidP="00A16BBA">
      <w:pPr>
        <w:rPr>
          <w:sz w:val="23"/>
          <w:szCs w:val="23"/>
        </w:rPr>
      </w:pPr>
      <w:r>
        <w:rPr>
          <w:sz w:val="23"/>
          <w:szCs w:val="23"/>
        </w:rPr>
        <w:lastRenderedPageBreak/>
        <w:t>Při shromažďování osobních údajů je povinen správce kamerového systému informovat fyzickou osobu, subjekt údajů o zpracování jeho osobních údajů ještě před zahájením získání, shromažďování osobních údajů bez zbytečného odkladu.</w:t>
      </w:r>
    </w:p>
    <w:p w:rsidR="00A16BBA" w:rsidRDefault="00A16BBA" w:rsidP="00A16BBA">
      <w:pPr>
        <w:rPr>
          <w:sz w:val="23"/>
          <w:szCs w:val="23"/>
        </w:rPr>
      </w:pPr>
      <w:r>
        <w:rPr>
          <w:sz w:val="23"/>
          <w:szCs w:val="23"/>
        </w:rPr>
        <w:t xml:space="preserve">Informační povinnost určité skupiny subjektů v organizaci, podniku nebo společenství vlastníků bytových jednotek může být provedena ústně a následnou písemnou formou například rozesláním zápisu z jednání všem členům, zaměstnancům organizace, podniku nebo dané společnosti, </w:t>
      </w:r>
      <w:r w:rsidR="002D25B0">
        <w:rPr>
          <w:sz w:val="23"/>
          <w:szCs w:val="23"/>
        </w:rPr>
        <w:t xml:space="preserve">prostě </w:t>
      </w:r>
      <w:r>
        <w:rPr>
          <w:sz w:val="23"/>
          <w:szCs w:val="23"/>
        </w:rPr>
        <w:t>skupině subjektů</w:t>
      </w:r>
      <w:r w:rsidR="002D25B0">
        <w:rPr>
          <w:sz w:val="23"/>
          <w:szCs w:val="23"/>
        </w:rPr>
        <w:t>, které se toto shromažďování údajů týká</w:t>
      </w:r>
      <w:r>
        <w:rPr>
          <w:sz w:val="23"/>
          <w:szCs w:val="23"/>
        </w:rPr>
        <w:t>.</w:t>
      </w:r>
    </w:p>
    <w:p w:rsidR="00A16BBA" w:rsidRPr="00A16BBA" w:rsidRDefault="00A16BBA" w:rsidP="00A16BBA">
      <w:r>
        <w:rPr>
          <w:sz w:val="23"/>
          <w:szCs w:val="23"/>
        </w:rPr>
        <w:t>Úřad vede veřejně přístupný registr povolených zpracování osobních údajů, přijímá podměty a stížnosti občanů na porušení zákona a poskytuje konzultace v oblasti ochrany osobních údajů.</w:t>
      </w:r>
      <w:r w:rsidR="002D25B0">
        <w:rPr>
          <w:sz w:val="23"/>
          <w:szCs w:val="23"/>
        </w:rPr>
        <w:t>[10]</w:t>
      </w:r>
    </w:p>
    <w:p w:rsidR="004F7EE0" w:rsidRDefault="004F7EE0" w:rsidP="004F7EE0">
      <w:pPr>
        <w:pStyle w:val="Nadpis2"/>
      </w:pPr>
      <w:bookmarkStart w:id="38" w:name="_Toc325289567"/>
      <w:r>
        <w:t>Instituční orgány</w:t>
      </w:r>
      <w:r w:rsidR="004C0CE3">
        <w:t>, normy a certifikace</w:t>
      </w:r>
      <w:r>
        <w:t xml:space="preserve"> v oblasti CCTV</w:t>
      </w:r>
      <w:bookmarkEnd w:id="38"/>
    </w:p>
    <w:p w:rsidR="004F7EE0" w:rsidRDefault="00715551" w:rsidP="00715551">
      <w:pPr>
        <w:pStyle w:val="Nadpis3"/>
      </w:pPr>
      <w:bookmarkStart w:id="39" w:name="_Toc325289568"/>
      <w:r>
        <w:t>Zkušebna technických prostředků střežení</w:t>
      </w:r>
      <w:bookmarkEnd w:id="39"/>
    </w:p>
    <w:p w:rsidR="00715551" w:rsidRDefault="00715551" w:rsidP="00715551">
      <w:r>
        <w:t xml:space="preserve">Instituce, jejíž náplní je podrobovat zkušebním podmínkám, dle </w:t>
      </w:r>
      <w:r w:rsidR="00DB1200">
        <w:t>požadavků</w:t>
      </w:r>
      <w:r>
        <w:t xml:space="preserve"> na použití v armádě České republiky, v akreditované laboratoři a následně udělovat posouzení splnění předpokladů na určitý stupeň zabezpečení.</w:t>
      </w:r>
    </w:p>
    <w:p w:rsidR="00715551" w:rsidRDefault="00715551" w:rsidP="00715551">
      <w:r w:rsidRPr="00715551">
        <w:t>1.</w:t>
      </w:r>
      <w:r>
        <w:t xml:space="preserve"> </w:t>
      </w:r>
      <w:r w:rsidRPr="00715551">
        <w:t>stupeň</w:t>
      </w:r>
      <w:r>
        <w:t xml:space="preserve"> - nízká rizik</w:t>
      </w:r>
      <w:r w:rsidR="004C0CE3">
        <w:t>a</w:t>
      </w:r>
    </w:p>
    <w:p w:rsidR="00715551" w:rsidRDefault="00715551" w:rsidP="00715551">
      <w:r>
        <w:t>2. stupeň</w:t>
      </w:r>
      <w:r w:rsidR="004C0CE3">
        <w:t xml:space="preserve"> </w:t>
      </w:r>
      <w:r>
        <w:t>- nízká až střední rizika</w:t>
      </w:r>
    </w:p>
    <w:p w:rsidR="00715551" w:rsidRDefault="00715551" w:rsidP="00715551">
      <w:r>
        <w:t>3. stupeň</w:t>
      </w:r>
      <w:r w:rsidR="004C0CE3">
        <w:t xml:space="preserve"> </w:t>
      </w:r>
      <w:r>
        <w:t>- střední až vysoká rizika</w:t>
      </w:r>
    </w:p>
    <w:p w:rsidR="00715551" w:rsidRDefault="00715551" w:rsidP="00715551">
      <w:r w:rsidRPr="00715551">
        <w:t>4.</w:t>
      </w:r>
      <w:r>
        <w:t xml:space="preserve"> </w:t>
      </w:r>
      <w:r w:rsidRPr="00715551">
        <w:t>stupeň</w:t>
      </w:r>
      <w:r w:rsidR="004C0CE3">
        <w:t xml:space="preserve"> </w:t>
      </w:r>
      <w:r w:rsidRPr="00715551">
        <w:t>- vysoká rizika</w:t>
      </w:r>
    </w:p>
    <w:p w:rsidR="00715551" w:rsidRDefault="00715551" w:rsidP="00715551"/>
    <w:p w:rsidR="00715551" w:rsidRDefault="00715551" w:rsidP="00715551">
      <w:pPr>
        <w:pStyle w:val="Nadpis3"/>
      </w:pPr>
      <w:bookmarkStart w:id="40" w:name="_Toc325289569"/>
      <w:r>
        <w:t>Národní bezpečnostní úřad</w:t>
      </w:r>
      <w:bookmarkEnd w:id="40"/>
    </w:p>
    <w:p w:rsidR="00715551" w:rsidRPr="00715551" w:rsidRDefault="00715551" w:rsidP="00715551">
      <w:r>
        <w:t xml:space="preserve">Úřad vykonávající správu </w:t>
      </w:r>
      <w:r w:rsidR="00390431">
        <w:t>v odvětví ochrany utajovaných informací a bezpečnostní způsobilosti pro Českou republiku. Určuje také informací a zařízení do stupně zabezpečení utajovaných informací.</w:t>
      </w:r>
    </w:p>
    <w:p w:rsidR="00390431" w:rsidRPr="00390431" w:rsidRDefault="004C0CE3" w:rsidP="00671C29">
      <w:pPr>
        <w:tabs>
          <w:tab w:val="left" w:leader="dot" w:pos="3544"/>
        </w:tabs>
      </w:pPr>
      <w:r>
        <w:t>V</w:t>
      </w:r>
      <w:r w:rsidR="00390431">
        <w:t>yhrazené</w:t>
      </w:r>
      <w:r w:rsidR="00671C29">
        <w:tab/>
      </w:r>
      <w:r w:rsidR="00390431" w:rsidRPr="00390431">
        <w:t xml:space="preserve">“V“ </w:t>
      </w:r>
    </w:p>
    <w:p w:rsidR="00390431" w:rsidRPr="00390431" w:rsidRDefault="004C0CE3" w:rsidP="00671C29">
      <w:pPr>
        <w:tabs>
          <w:tab w:val="left" w:leader="dot" w:pos="3544"/>
        </w:tabs>
      </w:pPr>
      <w:r>
        <w:t>D</w:t>
      </w:r>
      <w:r w:rsidR="00390431">
        <w:t>ůvěrné</w:t>
      </w:r>
      <w:r w:rsidR="00671C29">
        <w:tab/>
      </w:r>
      <w:r w:rsidR="00390431" w:rsidRPr="00390431">
        <w:t xml:space="preserve">“D“ </w:t>
      </w:r>
    </w:p>
    <w:p w:rsidR="00390431" w:rsidRPr="00390431" w:rsidRDefault="004C0CE3" w:rsidP="00671C29">
      <w:pPr>
        <w:tabs>
          <w:tab w:val="left" w:leader="dot" w:pos="3544"/>
        </w:tabs>
      </w:pPr>
      <w:r>
        <w:t>T</w:t>
      </w:r>
      <w:r w:rsidR="00390431">
        <w:t>ajné</w:t>
      </w:r>
      <w:r w:rsidR="00671C29">
        <w:tab/>
        <w:t>“T“</w:t>
      </w:r>
    </w:p>
    <w:p w:rsidR="00715551" w:rsidRDefault="004C0CE3" w:rsidP="00671C29">
      <w:pPr>
        <w:tabs>
          <w:tab w:val="left" w:leader="dot" w:pos="3544"/>
        </w:tabs>
      </w:pPr>
      <w:r>
        <w:t>P</w:t>
      </w:r>
      <w:r w:rsidR="00390431">
        <w:t>řísně tajné</w:t>
      </w:r>
      <w:r w:rsidR="00671C29">
        <w:tab/>
      </w:r>
      <w:r w:rsidR="00390431" w:rsidRPr="00390431">
        <w:t>“PT“</w:t>
      </w:r>
    </w:p>
    <w:p w:rsidR="004C0CE3" w:rsidRDefault="004C0CE3" w:rsidP="004C0CE3">
      <w:pPr>
        <w:pStyle w:val="Nadpis3"/>
      </w:pPr>
      <w:bookmarkStart w:id="41" w:name="_Toc325289570"/>
      <w:r w:rsidRPr="00C25A24">
        <w:lastRenderedPageBreak/>
        <w:t>Úřad</w:t>
      </w:r>
      <w:r>
        <w:t xml:space="preserve"> </w:t>
      </w:r>
      <w:r w:rsidRPr="00C25A24">
        <w:t>pro ochranu osobních údajů</w:t>
      </w:r>
      <w:bookmarkEnd w:id="41"/>
    </w:p>
    <w:p w:rsidR="004C0CE3" w:rsidRDefault="004C0CE3" w:rsidP="004C0CE3">
      <w:r>
        <w:t xml:space="preserve">(Viz výše nebo na oficiálním internetovém portálu </w:t>
      </w:r>
      <w:hyperlink r:id="rId14" w:history="1">
        <w:r w:rsidRPr="007C3E67">
          <w:rPr>
            <w:rStyle w:val="Hypertextovodkaz"/>
          </w:rPr>
          <w:t>http://www.uoou.cz/</w:t>
        </w:r>
      </w:hyperlink>
      <w:r>
        <w:t>)</w:t>
      </w:r>
    </w:p>
    <w:p w:rsidR="004C0CE3" w:rsidRPr="004C0CE3" w:rsidRDefault="004C0CE3" w:rsidP="004C0CE3">
      <w:pPr>
        <w:ind w:firstLine="0"/>
      </w:pPr>
    </w:p>
    <w:p w:rsidR="00C25A24" w:rsidRPr="00C25A24" w:rsidRDefault="00C25A24" w:rsidP="004F7EE0">
      <w:pPr>
        <w:pStyle w:val="Nadpis3"/>
      </w:pPr>
      <w:bookmarkStart w:id="42" w:name="_Toc325289571"/>
      <w:r w:rsidRPr="00C25A24">
        <w:t>Norma ČSN EN 50 132</w:t>
      </w:r>
      <w:bookmarkEnd w:id="42"/>
    </w:p>
    <w:p w:rsidR="00541063" w:rsidRDefault="00C25A24" w:rsidP="00C25A24">
      <w:r w:rsidRPr="00C25A24">
        <w:t>Českou technickou normou tý</w:t>
      </w:r>
      <w:r w:rsidR="00541063">
        <w:t>kající se</w:t>
      </w:r>
      <w:r w:rsidRPr="00C25A24">
        <w:t xml:space="preserve"> problematiky </w:t>
      </w:r>
      <w:r w:rsidR="00541063">
        <w:t xml:space="preserve">CCTV </w:t>
      </w:r>
      <w:r w:rsidRPr="00C25A24">
        <w:t xml:space="preserve">je </w:t>
      </w:r>
      <w:r w:rsidRPr="00541063">
        <w:rPr>
          <w:bCs/>
        </w:rPr>
        <w:t>ČSN EN 50 132 –</w:t>
      </w:r>
      <w:r w:rsidR="004C0CE3">
        <w:rPr>
          <w:bCs/>
        </w:rPr>
        <w:t xml:space="preserve"> X - </w:t>
      </w:r>
      <w:r w:rsidRPr="00541063">
        <w:rPr>
          <w:bCs/>
        </w:rPr>
        <w:t>Poplachové systémy – CCTV sledovací systémy pro použití v</w:t>
      </w:r>
      <w:r w:rsidR="00541063">
        <w:rPr>
          <w:bCs/>
        </w:rPr>
        <w:t> </w:t>
      </w:r>
      <w:r w:rsidRPr="00541063">
        <w:rPr>
          <w:bCs/>
        </w:rPr>
        <w:t>bezpečnostních</w:t>
      </w:r>
      <w:r w:rsidR="00541063">
        <w:rPr>
          <w:bCs/>
        </w:rPr>
        <w:t xml:space="preserve"> </w:t>
      </w:r>
      <w:r w:rsidRPr="00541063">
        <w:rPr>
          <w:bCs/>
        </w:rPr>
        <w:t xml:space="preserve">aplikacích, </w:t>
      </w:r>
      <w:r w:rsidR="004C0CE3">
        <w:rPr>
          <w:bCs/>
        </w:rPr>
        <w:t xml:space="preserve">hlavně </w:t>
      </w:r>
      <w:r w:rsidRPr="00541063">
        <w:rPr>
          <w:bCs/>
        </w:rPr>
        <w:t>Část 7: Pokyny pro aplikaci</w:t>
      </w:r>
      <w:r w:rsidRPr="00C25A24">
        <w:rPr>
          <w:b/>
          <w:bCs/>
        </w:rPr>
        <w:t xml:space="preserve"> </w:t>
      </w:r>
      <w:r w:rsidR="00541063">
        <w:t>z roku 1999.</w:t>
      </w:r>
    </w:p>
    <w:p w:rsidR="00A16BBA" w:rsidRDefault="00A16BBA" w:rsidP="00C25A24"/>
    <w:p w:rsidR="00C25A24" w:rsidRPr="00C25A24" w:rsidRDefault="00C25A24" w:rsidP="00C25A24">
      <w:r w:rsidRPr="00C25A24">
        <w:t>Norma se skládá z těchto částí:</w:t>
      </w:r>
    </w:p>
    <w:p w:rsidR="00C25A24" w:rsidRPr="00C25A24" w:rsidRDefault="00C25A24" w:rsidP="00C25A24">
      <w:r w:rsidRPr="00C25A24">
        <w:t>Část 1: Systémové požadavky</w:t>
      </w:r>
    </w:p>
    <w:p w:rsidR="00C25A24" w:rsidRPr="00C25A24" w:rsidRDefault="00C25A24" w:rsidP="00C25A24">
      <w:r w:rsidRPr="00C25A24">
        <w:t>Část 2-1: Černobílé kamery</w:t>
      </w:r>
    </w:p>
    <w:p w:rsidR="00C25A24" w:rsidRPr="00C25A24" w:rsidRDefault="00C25A24" w:rsidP="00C25A24">
      <w:r w:rsidRPr="00C25A24">
        <w:t>Část 2-2: Barevné kamery</w:t>
      </w:r>
    </w:p>
    <w:p w:rsidR="00C25A24" w:rsidRPr="00C25A24" w:rsidRDefault="00C25A24" w:rsidP="00C25A24">
      <w:r w:rsidRPr="00C25A24">
        <w:t>Část 2-3: Objektivy</w:t>
      </w:r>
    </w:p>
    <w:p w:rsidR="00C25A24" w:rsidRPr="00C25A24" w:rsidRDefault="00C25A24" w:rsidP="00C25A24">
      <w:r w:rsidRPr="00C25A24">
        <w:t>Část 2-4: Příslušenství</w:t>
      </w:r>
    </w:p>
    <w:p w:rsidR="00C25A24" w:rsidRPr="00C25A24" w:rsidRDefault="00C25A24" w:rsidP="00C25A24">
      <w:r w:rsidRPr="00C25A24">
        <w:t>Část 3: Lokální a hlavní řídící jednotka</w:t>
      </w:r>
    </w:p>
    <w:p w:rsidR="00C25A24" w:rsidRPr="00C25A24" w:rsidRDefault="00C25A24" w:rsidP="00C25A24">
      <w:r w:rsidRPr="00C25A24">
        <w:t>Část 4-1: Černobílé monitory</w:t>
      </w:r>
    </w:p>
    <w:p w:rsidR="00C25A24" w:rsidRPr="00C25A24" w:rsidRDefault="00C25A24" w:rsidP="00C25A24">
      <w:r w:rsidRPr="00C25A24">
        <w:t>Část 4-2: Barevné monitory</w:t>
      </w:r>
    </w:p>
    <w:p w:rsidR="00C25A24" w:rsidRPr="00C25A24" w:rsidRDefault="00C25A24" w:rsidP="00C25A24">
      <w:r w:rsidRPr="00C25A24">
        <w:t>Část 4-3: Záznamová zařízení</w:t>
      </w:r>
    </w:p>
    <w:p w:rsidR="00C25A24" w:rsidRPr="00C25A24" w:rsidRDefault="00C25A24" w:rsidP="00C25A24">
      <w:r w:rsidRPr="00C25A24">
        <w:t>Část 4-4: Zařízení pro okamžitý výtisk obrazu</w:t>
      </w:r>
    </w:p>
    <w:p w:rsidR="00C25A24" w:rsidRPr="00C25A24" w:rsidRDefault="00C25A24" w:rsidP="00C25A24">
      <w:r w:rsidRPr="00C25A24">
        <w:t>Část 4-5: Videodetektor pohybu</w:t>
      </w:r>
    </w:p>
    <w:p w:rsidR="00C25A24" w:rsidRPr="00C25A24" w:rsidRDefault="00C25A24" w:rsidP="00C25A24">
      <w:r w:rsidRPr="00C25A24">
        <w:t>Část 5: Přenos videosignálu</w:t>
      </w:r>
    </w:p>
    <w:p w:rsidR="00541063" w:rsidRDefault="00C25A24" w:rsidP="004C0CE3">
      <w:r w:rsidRPr="00C25A24">
        <w:t>Část 7: Pokyny pro aplikaci</w:t>
      </w:r>
    </w:p>
    <w:p w:rsidR="00541063" w:rsidRDefault="00541063" w:rsidP="00541063">
      <w:pPr>
        <w:pStyle w:val="Nadpis2"/>
      </w:pPr>
      <w:bookmarkStart w:id="43" w:name="_Toc325289572"/>
      <w:r>
        <w:t>Směrnice pro CCTV systémy</w:t>
      </w:r>
      <w:bookmarkEnd w:id="43"/>
    </w:p>
    <w:p w:rsidR="00541063" w:rsidRDefault="00541063" w:rsidP="004C0CE3">
      <w:r>
        <w:t xml:space="preserve">Při návrhu kamerového systému je potřeba řídit se nejenom zákony a normami, ale i z dokumentů, jež vytváří profesní a pojišťovací organizace, které jsou též důležitými faktory následného využití celého systému. Příkladem zmiňovaných zájmových skupin jsou </w:t>
      </w:r>
      <w:r w:rsidR="00B81F16">
        <w:t xml:space="preserve">např. </w:t>
      </w:r>
      <w:r>
        <w:t>ČAP nebo AGA.</w:t>
      </w:r>
    </w:p>
    <w:p w:rsidR="00541063" w:rsidRDefault="00541063" w:rsidP="00541063">
      <w:pPr>
        <w:pStyle w:val="Nadpis3"/>
      </w:pPr>
      <w:bookmarkStart w:id="44" w:name="_Toc325289573"/>
      <w:r>
        <w:lastRenderedPageBreak/>
        <w:t>Stanovisko UOOU č.1/2006</w:t>
      </w:r>
      <w:bookmarkEnd w:id="44"/>
    </w:p>
    <w:p w:rsidR="00AC32E8" w:rsidRDefault="00541063" w:rsidP="00541063">
      <w:r>
        <w:t>Tento dokument</w:t>
      </w:r>
      <w:r w:rsidR="00AC32E8">
        <w:t>, je</w:t>
      </w:r>
      <w:r w:rsidR="008F31B0">
        <w:t>n</w:t>
      </w:r>
      <w:r w:rsidR="00AC32E8">
        <w:t>ž vydal UOOU 27. 1. 2006,</w:t>
      </w:r>
      <w:r>
        <w:t xml:space="preserve"> uceluje </w:t>
      </w:r>
      <w:r w:rsidR="00AC32E8">
        <w:t xml:space="preserve">a přibližuje formu užívání kamerových systémů, který není dostatečně specifikován v zákoně </w:t>
      </w:r>
      <w:r w:rsidR="00AC32E8" w:rsidRPr="00C25A24">
        <w:t>č.101/2000</w:t>
      </w:r>
      <w:r w:rsidR="00AC32E8">
        <w:t xml:space="preserve"> </w:t>
      </w:r>
      <w:r w:rsidR="00AC32E8" w:rsidRPr="00C25A24">
        <w:t>Sb.</w:t>
      </w:r>
      <w:r w:rsidR="00AC32E8">
        <w:t>, ze dne 4. 5. 2000.</w:t>
      </w:r>
    </w:p>
    <w:p w:rsidR="00AC32E8" w:rsidRDefault="00AC32E8" w:rsidP="00AC32E8">
      <w:pPr>
        <w:pStyle w:val="Nadpis3"/>
      </w:pPr>
      <w:bookmarkStart w:id="45" w:name="_Toc325289574"/>
      <w:r w:rsidRPr="00AC32E8">
        <w:t>Směrnice AGA 004- Sbírka zásad CCTV</w:t>
      </w:r>
      <w:bookmarkEnd w:id="45"/>
    </w:p>
    <w:p w:rsidR="00AC32E8" w:rsidRDefault="008F31B0" w:rsidP="00AC32E8">
      <w:r>
        <w:t xml:space="preserve">Hlavní prioritou směrnice je specifikovat vlastníka, provozovatele a obsluhu kamerového systému. </w:t>
      </w:r>
      <w:r w:rsidR="00AC32E8">
        <w:t xml:space="preserve">Ve své podstatě tento dokument obsahuje směrodatné pokyny o zpracování a nakládání s osobními údaji, které jsou pořizovány a zaznamenávány CCTV systémy ze stanovisek uvedených v zákoně </w:t>
      </w:r>
      <w:r w:rsidR="00AC32E8" w:rsidRPr="00C25A24">
        <w:t>č.101/2000</w:t>
      </w:r>
      <w:r w:rsidR="00AC32E8">
        <w:t xml:space="preserve"> </w:t>
      </w:r>
      <w:r w:rsidR="00AC32E8" w:rsidRPr="00C25A24">
        <w:t>Sb.</w:t>
      </w:r>
      <w:r w:rsidR="00AC32E8">
        <w:t xml:space="preserve">, ze dne 4. 5. 2000. </w:t>
      </w:r>
    </w:p>
    <w:p w:rsidR="008F31B0" w:rsidRDefault="008F31B0" w:rsidP="008F31B0">
      <w:pPr>
        <w:pStyle w:val="Nadpis3"/>
      </w:pPr>
      <w:bookmarkStart w:id="46" w:name="_Toc325289575"/>
      <w:r w:rsidRPr="008F31B0">
        <w:t>Směrnice AGA 005 - Kamery, kamerové systémy a ochrana osobních údajů</w:t>
      </w:r>
      <w:bookmarkEnd w:id="46"/>
    </w:p>
    <w:p w:rsidR="008F31B0" w:rsidRDefault="008F31B0" w:rsidP="008F31B0">
      <w:r>
        <w:t>Další ze směrnic AGA, jež doporučuje využití kamerových systémů. Ve své podstatě shrnuje a upozorňuje na rizika vyplývající ze zpracování osobních údajů, které samotný kamerový systém zaznamenává nebo může zaznamenávat.</w:t>
      </w:r>
    </w:p>
    <w:p w:rsidR="008F31B0" w:rsidRDefault="008F31B0" w:rsidP="008F31B0">
      <w:pPr>
        <w:pStyle w:val="Nadpis3"/>
      </w:pPr>
      <w:bookmarkStart w:id="47" w:name="_Toc325289576"/>
      <w:r w:rsidRPr="008F31B0">
        <w:t>Aplikační směrnice ČAP – P132-7</w:t>
      </w:r>
      <w:bookmarkEnd w:id="47"/>
    </w:p>
    <w:p w:rsidR="008F31B0" w:rsidRDefault="008F31B0" w:rsidP="008F31B0">
      <w:r>
        <w:t xml:space="preserve">Z přívlastku této směrnice lze usoudit, že její obsah definuje samotnou aplikaci elektronického zabezpečovacího systému. Jsou zde </w:t>
      </w:r>
      <w:r w:rsidR="00443556">
        <w:t xml:space="preserve">zaneseny </w:t>
      </w:r>
      <w:r>
        <w:t xml:space="preserve">požadavky na </w:t>
      </w:r>
      <w:r w:rsidR="00443556">
        <w:t>projektování, montáže a servis. Jedná se pouze o doporučovací směrnici České asociace pojišťoven a lze ji chápat jako soubor návrhů a doporučení k instalaci EZS od pojišťoven.</w:t>
      </w:r>
      <w:r w:rsidR="00C80F45">
        <w:t xml:space="preserve"> Některé je ale mají jako podmínku plnění pojistné smlouvy a v takovém případě je závazná z důvod</w:t>
      </w:r>
      <w:r w:rsidR="004F7EE0">
        <w:t>u</w:t>
      </w:r>
      <w:r w:rsidR="00C80F45">
        <w:t xml:space="preserve"> plnění podmínek klienta dané smlouvou.</w:t>
      </w:r>
      <w:r w:rsidR="00D97476">
        <w:t>[9]</w:t>
      </w:r>
    </w:p>
    <w:p w:rsidR="00A16BBA" w:rsidRPr="008F31B0" w:rsidRDefault="00A16BBA" w:rsidP="008F31B0"/>
    <w:p w:rsidR="00C94493" w:rsidRDefault="0007488A" w:rsidP="00103C97">
      <w:pPr>
        <w:pStyle w:val="Nadpis1"/>
        <w:suppressAutoHyphens/>
      </w:pPr>
      <w:bookmarkStart w:id="48" w:name="_Toc325289577"/>
      <w:bookmarkEnd w:id="32"/>
      <w:bookmarkEnd w:id="33"/>
      <w:bookmarkEnd w:id="34"/>
      <w:bookmarkEnd w:id="35"/>
      <w:r>
        <w:lastRenderedPageBreak/>
        <w:t>IP KAMEROVÉ SYSTÉMY</w:t>
      </w:r>
      <w:bookmarkEnd w:id="48"/>
    </w:p>
    <w:p w:rsidR="00882E9F" w:rsidRDefault="00882E9F" w:rsidP="00882E9F">
      <w:pPr>
        <w:rPr>
          <w:rFonts w:eastAsia="Calibri"/>
        </w:rPr>
      </w:pPr>
      <w:r>
        <w:rPr>
          <w:rFonts w:eastAsia="Calibri"/>
        </w:rPr>
        <w:t>IP kamerové systémy jsou bezpochyby nejrychleji se rozvíjející oblastí v CCTV. Jejich rozvoj je možný právě díky dynamickému rozvoji výpočetní techniky a dnes již všude přítomným počítačovým sítím. Kamerové IP systémy nabízí mnoho výhod oproti analogovým. U většiny instalací není třeba vytvářet samostatnou kabeláž, je mož</w:t>
      </w:r>
      <w:r w:rsidR="00330B5B">
        <w:rPr>
          <w:rFonts w:eastAsia="Calibri"/>
        </w:rPr>
        <w:t>né využít stávající síť LAN / W</w:t>
      </w:r>
      <w:r>
        <w:rPr>
          <w:rFonts w:eastAsia="Calibri"/>
        </w:rPr>
        <w:t xml:space="preserve">AN. </w:t>
      </w:r>
    </w:p>
    <w:p w:rsidR="00826CB9" w:rsidRDefault="00826CB9" w:rsidP="00826CB9">
      <w:pPr>
        <w:rPr>
          <w:rFonts w:eastAsia="Calibri"/>
        </w:rPr>
      </w:pPr>
      <w:r w:rsidRPr="00882E9F">
        <w:rPr>
          <w:rFonts w:eastAsia="Calibri"/>
        </w:rPr>
        <w:t>Další předností je možnost centrálně (nebo i z více míst) vzdáleně spravovat rozsáhlý distribuovaný systém. Z nadstavbového software</w:t>
      </w:r>
      <w:r>
        <w:rPr>
          <w:rFonts w:eastAsia="Calibri"/>
        </w:rPr>
        <w:t xml:space="preserve"> nebo síť</w:t>
      </w:r>
      <w:r w:rsidRPr="00882E9F">
        <w:rPr>
          <w:rFonts w:eastAsia="Calibri"/>
        </w:rPr>
        <w:t>ového rekordéru je možné provádět video management velkého počtu kamer, často geograficky velmi vzdálených. Moderní a rychle se rozvíjející disciplínou v oblasti síťového video monitoringu je tzv. inteligentní analýza obrazu</w:t>
      </w:r>
      <w:r>
        <w:rPr>
          <w:rFonts w:eastAsia="Calibri"/>
        </w:rPr>
        <w:t>.</w:t>
      </w:r>
    </w:p>
    <w:p w:rsidR="00882E9F" w:rsidRDefault="00181C2E" w:rsidP="00181C2E">
      <w:r>
        <w:t xml:space="preserve">Jinými výhodami jsou možnost </w:t>
      </w:r>
      <w:r w:rsidR="00882E9F" w:rsidRPr="00882E9F">
        <w:t xml:space="preserve">využití technologie neprokládaného řádkování ("Progressive Scan") pro ostré snímání rychlých dějů, bezdrátový přenos (WiFi), napájení kamer po datovém kabelu (PoE - "Power over Ethernet"), obousměrný přenos audia, možnost integrace s dalšími síťovými systémy (kontrola přístupu, EZS apod.) a mnoho dalších. </w:t>
      </w:r>
      <w:r w:rsidR="00330B5B">
        <w:t>[2][]</w:t>
      </w:r>
    </w:p>
    <w:p w:rsidR="00C94493" w:rsidRDefault="0007488A" w:rsidP="00A10B9C">
      <w:pPr>
        <w:pStyle w:val="Nadpis2"/>
      </w:pPr>
      <w:bookmarkStart w:id="49" w:name="_Toc325289578"/>
      <w:r>
        <w:t>IP kamera</w:t>
      </w:r>
      <w:bookmarkEnd w:id="49"/>
    </w:p>
    <w:p w:rsidR="00741840" w:rsidRPr="00741840" w:rsidRDefault="00741840" w:rsidP="0008156A">
      <w:pPr>
        <w:ind w:firstLine="576"/>
        <w:rPr>
          <w:rFonts w:eastAsia="Calibri"/>
        </w:rPr>
      </w:pPr>
      <w:r w:rsidRPr="00741840">
        <w:t xml:space="preserve">IP kamera </w:t>
      </w:r>
      <w:r>
        <w:t xml:space="preserve">je základním stavebním prvkem IP kamerového systému, který </w:t>
      </w:r>
      <w:r w:rsidR="003960ED">
        <w:t>pořizuje</w:t>
      </w:r>
      <w:r w:rsidRPr="00741840">
        <w:t xml:space="preserve"> zábě</w:t>
      </w:r>
      <w:r>
        <w:t>r obrazu. Ten můžeme</w:t>
      </w:r>
      <w:r w:rsidRPr="00741840">
        <w:t xml:space="preserve"> popsat jako světlo o různých vlnových délkách, jež se dále </w:t>
      </w:r>
      <w:r>
        <w:t>přetváří</w:t>
      </w:r>
      <w:r w:rsidRPr="00741840">
        <w:t xml:space="preserve"> do elektrických signálů</w:t>
      </w:r>
      <w:r>
        <w:t xml:space="preserve"> a ty jsou pak</w:t>
      </w:r>
      <w:r w:rsidRPr="00741840">
        <w:t xml:space="preserve"> převedeny</w:t>
      </w:r>
      <w:r>
        <w:t xml:space="preserve"> </w:t>
      </w:r>
      <w:r w:rsidRPr="00741840">
        <w:t>z analogového do digitálního formátu</w:t>
      </w:r>
      <w:r>
        <w:t xml:space="preserve">, pomocí zobrazovacích snímacích čipů. Digitální formát obrazu je dále podstoupen </w:t>
      </w:r>
      <w:r w:rsidR="009D78D1">
        <w:t>centrální procesní</w:t>
      </w:r>
      <w:r>
        <w:t xml:space="preserve"> jednotce k požadované komprimaci pomocí kompresních algoritmů</w:t>
      </w:r>
      <w:r w:rsidR="009D78D1">
        <w:t>. To jej upraví na mnohem menší datovou velikost, což umožní poslání dat po síti.</w:t>
      </w:r>
    </w:p>
    <w:p w:rsidR="00882E9F" w:rsidRDefault="00882E9F" w:rsidP="00882E9F">
      <w:pPr>
        <w:rPr>
          <w:rFonts w:eastAsia="Calibri"/>
        </w:rPr>
      </w:pPr>
      <w:r>
        <w:rPr>
          <w:rFonts w:eastAsia="Calibri"/>
        </w:rPr>
        <w:t xml:space="preserve">IP kamery jsou pro CCTV velkým přínosem, protože přináší doposud nevídané precizní rozlišení obrazu. Daní za vysoké rozlišení je pak </w:t>
      </w:r>
      <w:r w:rsidR="008A42D5">
        <w:rPr>
          <w:rFonts w:eastAsia="Calibri"/>
        </w:rPr>
        <w:t>nutnost budovat pro</w:t>
      </w:r>
      <w:r>
        <w:rPr>
          <w:rFonts w:eastAsia="Calibri"/>
        </w:rPr>
        <w:t xml:space="preserve"> kamery </w:t>
      </w:r>
      <w:r w:rsidR="008A42D5">
        <w:rPr>
          <w:rFonts w:eastAsia="Calibri"/>
        </w:rPr>
        <w:t xml:space="preserve">nad s rozlišením nad 1 megapixel. </w:t>
      </w:r>
      <w:r>
        <w:rPr>
          <w:rFonts w:eastAsia="Calibri"/>
        </w:rPr>
        <w:t>samostatné sítě a velká úložiště dat. Spolu s IP kamerami vznikla i síťová záznamová zařízení pro IP kamery, zkráceně NVR.</w:t>
      </w:r>
      <w:r w:rsidR="00330B5B">
        <w:rPr>
          <w:rFonts w:eastAsia="Calibri"/>
        </w:rPr>
        <w:t>[1][2]</w:t>
      </w:r>
    </w:p>
    <w:p w:rsidR="00AB0ADF" w:rsidRDefault="00AB0ADF" w:rsidP="00882E9F">
      <w:pPr>
        <w:rPr>
          <w:rFonts w:eastAsia="Calibri"/>
        </w:rPr>
      </w:pPr>
    </w:p>
    <w:p w:rsidR="00AB0ADF" w:rsidRPr="00AB0ADF" w:rsidRDefault="0013241D" w:rsidP="00AB0ADF">
      <w:pPr>
        <w:pStyle w:val="Nadpis3"/>
        <w:rPr>
          <w:rFonts w:eastAsia="Calibri"/>
        </w:rPr>
      </w:pPr>
      <w:bookmarkStart w:id="50" w:name="_Toc325289579"/>
      <w:r w:rsidRPr="00AB0ADF">
        <w:rPr>
          <w:rFonts w:eastAsia="Calibri"/>
        </w:rPr>
        <w:lastRenderedPageBreak/>
        <w:t>Objektivy pro IP kamery</w:t>
      </w:r>
      <w:bookmarkEnd w:id="50"/>
    </w:p>
    <w:p w:rsidR="0006157C" w:rsidRDefault="003B4AC9" w:rsidP="00AB0ADF">
      <w:r>
        <w:rPr>
          <w:noProof/>
        </w:rPr>
        <w:drawing>
          <wp:anchor distT="0" distB="0" distL="114300" distR="114300" simplePos="0" relativeHeight="251657728" behindDoc="0" locked="0" layoutInCell="1" allowOverlap="1">
            <wp:simplePos x="0" y="0"/>
            <wp:positionH relativeFrom="column">
              <wp:posOffset>3786505</wp:posOffset>
            </wp:positionH>
            <wp:positionV relativeFrom="paragraph">
              <wp:posOffset>1294130</wp:posOffset>
            </wp:positionV>
            <wp:extent cx="1399540" cy="1871980"/>
            <wp:effectExtent l="19050" t="0" r="0" b="0"/>
            <wp:wrapSquare wrapText="bothSides"/>
            <wp:docPr id="281" name="obrázek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5"/>
                    <a:srcRect/>
                    <a:stretch>
                      <a:fillRect/>
                    </a:stretch>
                  </pic:blipFill>
                  <pic:spPr bwMode="auto">
                    <a:xfrm>
                      <a:off x="0" y="0"/>
                      <a:ext cx="1399540" cy="1871980"/>
                    </a:xfrm>
                    <a:prstGeom prst="rect">
                      <a:avLst/>
                    </a:prstGeom>
                    <a:noFill/>
                    <a:ln w="9525">
                      <a:noFill/>
                      <a:miter lim="800000"/>
                      <a:headEnd/>
                      <a:tailEnd/>
                    </a:ln>
                  </pic:spPr>
                </pic:pic>
              </a:graphicData>
            </a:graphic>
          </wp:anchor>
        </w:drawing>
      </w:r>
      <w:r w:rsidR="00AB0ADF">
        <w:t>Hlavní úlohou objektivu je promítnutí zmenšeného obrazu snímané scény na plochu optického sníma</w:t>
      </w:r>
      <w:r w:rsidR="00AB0ADF">
        <w:rPr>
          <w:rFonts w:ascii="TimesNewRoman" w:hAnsi="TimesNewRoman" w:cs="TimesNewRoman"/>
        </w:rPr>
        <w:t>č</w:t>
      </w:r>
      <w:r w:rsidR="00AB0ADF">
        <w:t xml:space="preserve">e kamery. </w:t>
      </w:r>
      <w:r w:rsidR="0013241D">
        <w:t>Až s kvalitním objektivem dosáhne IP kamera všech svých předdefinovaných parametrů</w:t>
      </w:r>
      <w:r w:rsidR="0013241D" w:rsidRPr="0013241D">
        <w:t xml:space="preserve"> obrazu a maxima z</w:t>
      </w:r>
      <w:r w:rsidR="0013241D">
        <w:t xml:space="preserve"> funkcí </w:t>
      </w:r>
      <w:r w:rsidR="0013241D" w:rsidRPr="0013241D">
        <w:t>kamery. Především u kamer vyšších tříd, ať už kvalitou snímače, rozlišením, počtem snímků atd.</w:t>
      </w:r>
      <w:r w:rsidR="0006157C">
        <w:t xml:space="preserve"> Objektivy </w:t>
      </w:r>
      <w:r w:rsidR="00AB0ADF">
        <w:t xml:space="preserve">mají </w:t>
      </w:r>
      <w:r w:rsidR="0006157C">
        <w:t xml:space="preserve">tedy </w:t>
      </w:r>
      <w:r w:rsidR="00AB0ADF">
        <w:t>hlavní parametry pro výběr</w:t>
      </w:r>
      <w:r w:rsidR="00330B5B">
        <w:t>: [1][2]</w:t>
      </w:r>
    </w:p>
    <w:p w:rsidR="0006157C" w:rsidRDefault="00AB0ADF" w:rsidP="00C71C2B">
      <w:pPr>
        <w:numPr>
          <w:ilvl w:val="0"/>
          <w:numId w:val="14"/>
        </w:numPr>
        <w:ind w:left="2268"/>
      </w:pPr>
      <w:r>
        <w:t>Ohnisková vzdálenost</w:t>
      </w:r>
    </w:p>
    <w:p w:rsidR="00AB0ADF" w:rsidRDefault="00AB0ADF" w:rsidP="00C71C2B">
      <w:pPr>
        <w:numPr>
          <w:ilvl w:val="0"/>
          <w:numId w:val="14"/>
        </w:numPr>
        <w:ind w:left="2268"/>
      </w:pPr>
      <w:r>
        <w:t>Světelnost</w:t>
      </w:r>
    </w:p>
    <w:p w:rsidR="00AB0ADF" w:rsidRDefault="00AB0ADF" w:rsidP="00C71C2B">
      <w:pPr>
        <w:numPr>
          <w:ilvl w:val="0"/>
          <w:numId w:val="14"/>
        </w:numPr>
        <w:ind w:left="2268"/>
      </w:pPr>
      <w:r>
        <w:t>Clona</w:t>
      </w:r>
    </w:p>
    <w:p w:rsidR="00AB0ADF" w:rsidRDefault="00AB0ADF" w:rsidP="00C71C2B">
      <w:pPr>
        <w:numPr>
          <w:ilvl w:val="0"/>
          <w:numId w:val="14"/>
        </w:numPr>
        <w:ind w:left="2268"/>
      </w:pPr>
      <w:r>
        <w:t>Hloubka ostrosti</w:t>
      </w:r>
    </w:p>
    <w:p w:rsidR="007C57C6" w:rsidRDefault="00AB0ADF" w:rsidP="00C71C2B">
      <w:pPr>
        <w:numPr>
          <w:ilvl w:val="0"/>
          <w:numId w:val="14"/>
        </w:numPr>
        <w:ind w:left="2268"/>
      </w:pPr>
      <w:r>
        <w:t>Uchycení objektivu</w:t>
      </w:r>
      <w:r w:rsidRPr="00AB0ADF">
        <w:t xml:space="preserve"> </w:t>
      </w:r>
    </w:p>
    <w:p w:rsidR="00CD0E58" w:rsidRDefault="007C57C6" w:rsidP="00CD0E58">
      <w:pPr>
        <w:pStyle w:val="Nadpis3"/>
      </w:pPr>
      <w:bookmarkStart w:id="51" w:name="_Toc325289580"/>
      <w:r w:rsidRPr="00CD0E58">
        <w:t>Snímací čipy</w:t>
      </w:r>
      <w:bookmarkEnd w:id="51"/>
    </w:p>
    <w:p w:rsidR="00CD0E58" w:rsidRDefault="00CD0E58" w:rsidP="00CD0E58">
      <w:r w:rsidRPr="00CD0E58">
        <w:t>Plocha</w:t>
      </w:r>
      <w:r>
        <w:t>,</w:t>
      </w:r>
      <w:r w:rsidRPr="00CD0E58">
        <w:t xml:space="preserve"> </w:t>
      </w:r>
      <w:r>
        <w:t xml:space="preserve">na niž dopadá světlo na čip je složena ze shluků </w:t>
      </w:r>
      <w:r w:rsidRPr="00CD0E58">
        <w:t>jednotliv</w:t>
      </w:r>
      <w:r>
        <w:t>ých světlocitlivých buněk, sjednocených po čtyřech do bodů, jimž říkáme pixely</w:t>
      </w:r>
      <w:r w:rsidRPr="00CD0E58">
        <w:t>, které převádí dopadající svět</w:t>
      </w:r>
      <w:r>
        <w:t>elné paprsky</w:t>
      </w:r>
      <w:r w:rsidRPr="00CD0E58">
        <w:t xml:space="preserve"> na elektrický náboj. Velikost elektrického náboje </w:t>
      </w:r>
      <w:r>
        <w:t>se odvíjí</w:t>
      </w:r>
      <w:r w:rsidRPr="00CD0E58">
        <w:t xml:space="preserve"> </w:t>
      </w:r>
      <w:r>
        <w:t>od intenzity a doby dopadajícího světla. Každá buňka má svůj barevný filtr a skrz něj vyhodnocuje</w:t>
      </w:r>
      <w:r w:rsidRPr="00CD0E58">
        <w:t xml:space="preserve"> intenzitu </w:t>
      </w:r>
      <w:r w:rsidR="00625885">
        <w:t>dopadajícího světla</w:t>
      </w:r>
      <w:r w:rsidRPr="00CD0E58">
        <w:t xml:space="preserve">. Jakoukoli barvu </w:t>
      </w:r>
      <w:r w:rsidR="00625885">
        <w:t xml:space="preserve">pixelu </w:t>
      </w:r>
      <w:r w:rsidRPr="00CD0E58">
        <w:t>l</w:t>
      </w:r>
      <w:r w:rsidR="00625885">
        <w:t>ze slož</w:t>
      </w:r>
      <w:r w:rsidRPr="00CD0E58">
        <w:t xml:space="preserve">it </w:t>
      </w:r>
      <w:r w:rsidR="00625885">
        <w:t>ze tří základních barevných slož</w:t>
      </w:r>
      <w:r w:rsidRPr="00CD0E58">
        <w:t xml:space="preserve">ek, červené, zelené a modré. </w:t>
      </w:r>
      <w:r w:rsidR="00625885" w:rsidRPr="00625885">
        <w:t xml:space="preserve">Odstín barvy </w:t>
      </w:r>
      <w:r w:rsidR="00625885">
        <w:t>pixelu vzniká poměrem kaž</w:t>
      </w:r>
      <w:r w:rsidR="00625885" w:rsidRPr="00625885">
        <w:t>dé</w:t>
      </w:r>
      <w:r w:rsidR="00625885">
        <w:t xml:space="preserve"> z těchto</w:t>
      </w:r>
      <w:r w:rsidR="00625885" w:rsidRPr="00625885">
        <w:t xml:space="preserve"> základní</w:t>
      </w:r>
      <w:r w:rsidR="00625885">
        <w:t>ch barev</w:t>
      </w:r>
      <w:r w:rsidR="00625885" w:rsidRPr="00625885">
        <w:t xml:space="preserve"> a její intenzitou jednotlivých buněk.</w:t>
      </w:r>
      <w:r w:rsidR="00330B5B">
        <w:t>[1]</w:t>
      </w:r>
    </w:p>
    <w:p w:rsidR="009D78D1" w:rsidRDefault="009D78D1" w:rsidP="00CD0E58"/>
    <w:p w:rsidR="00625885" w:rsidRDefault="003B4AC9" w:rsidP="00625885">
      <w:pPr>
        <w:keepNext/>
        <w:jc w:val="center"/>
      </w:pPr>
      <w:r>
        <w:rPr>
          <w:noProof/>
        </w:rPr>
        <w:lastRenderedPageBreak/>
        <w:drawing>
          <wp:inline distT="0" distB="0" distL="0" distR="0">
            <wp:extent cx="3811905" cy="2327275"/>
            <wp:effectExtent l="19050" t="0" r="0" b="0"/>
            <wp:docPr id="3" name="obrázek 3" descr="filtrace bare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ltrace barev"/>
                    <pic:cNvPicPr>
                      <a:picLocks noChangeAspect="1" noChangeArrowheads="1"/>
                    </pic:cNvPicPr>
                  </pic:nvPicPr>
                  <pic:blipFill>
                    <a:blip r:embed="rId16"/>
                    <a:srcRect/>
                    <a:stretch>
                      <a:fillRect/>
                    </a:stretch>
                  </pic:blipFill>
                  <pic:spPr bwMode="auto">
                    <a:xfrm>
                      <a:off x="0" y="0"/>
                      <a:ext cx="3811905" cy="2327275"/>
                    </a:xfrm>
                    <a:prstGeom prst="rect">
                      <a:avLst/>
                    </a:prstGeom>
                    <a:noFill/>
                    <a:ln w="9525">
                      <a:noFill/>
                      <a:miter lim="800000"/>
                      <a:headEnd/>
                      <a:tailEnd/>
                    </a:ln>
                  </pic:spPr>
                </pic:pic>
              </a:graphicData>
            </a:graphic>
          </wp:inline>
        </w:drawing>
      </w:r>
    </w:p>
    <w:p w:rsidR="00625885" w:rsidRDefault="00625885" w:rsidP="00625885">
      <w:pPr>
        <w:pStyle w:val="Titulek"/>
      </w:pPr>
      <w:bookmarkStart w:id="52" w:name="_Toc325493027"/>
      <w:r>
        <w:t xml:space="preserve">Obrázek </w:t>
      </w:r>
      <w:fldSimple w:instr=" SEQ Obrázek \* ARABIC ">
        <w:r w:rsidR="00EB5EF7">
          <w:rPr>
            <w:noProof/>
          </w:rPr>
          <w:t>2</w:t>
        </w:r>
      </w:fldSimple>
      <w:r>
        <w:t xml:space="preserve"> – Měření intenzity RGB složek, zdroj: </w:t>
      </w:r>
      <w:hyperlink r:id="rId17" w:history="1">
        <w:r w:rsidRPr="007C3E67">
          <w:rPr>
            <w:rStyle w:val="Hypertextovodkaz"/>
          </w:rPr>
          <w:t>http://www.fotografovani.cz/</w:t>
        </w:r>
        <w:bookmarkEnd w:id="52"/>
      </w:hyperlink>
    </w:p>
    <w:p w:rsidR="00207C94" w:rsidRDefault="00207C94" w:rsidP="00CD0E58">
      <w:pPr>
        <w:pStyle w:val="Nadpis4"/>
      </w:pPr>
      <w:bookmarkStart w:id="53" w:name="_Toc325289581"/>
      <w:r>
        <w:t>CCD</w:t>
      </w:r>
      <w:bookmarkEnd w:id="53"/>
    </w:p>
    <w:p w:rsidR="000F6E3C" w:rsidRDefault="00207C94" w:rsidP="00207C94">
      <w:r w:rsidRPr="00207C94">
        <w:t>CCD</w:t>
      </w:r>
      <w:r>
        <w:t xml:space="preserve"> (</w:t>
      </w:r>
      <w:r w:rsidR="000F6E3C" w:rsidRPr="00CF0493">
        <w:t>Charged Coupled Device</w:t>
      </w:r>
      <w:r w:rsidR="000F6E3C">
        <w:t>,volný překlad: „</w:t>
      </w:r>
      <w:r w:rsidRPr="00207C94">
        <w:t>zařízení s vázanými náboji</w:t>
      </w:r>
      <w:r w:rsidR="000F6E3C">
        <w:t>“)</w:t>
      </w:r>
      <w:r w:rsidRPr="00207C94">
        <w:t xml:space="preserve"> čipy </w:t>
      </w:r>
      <w:r w:rsidR="0006157C">
        <w:t>slouží</w:t>
      </w:r>
      <w:r w:rsidRPr="00207C94">
        <w:t xml:space="preserve"> k snímání obrazu používány již desítky let, jde o značně propracovanou technologii. </w:t>
      </w:r>
      <w:r w:rsidR="00CD0E58" w:rsidRPr="00CF0493">
        <w:t>Za jejich vznikem stojí pánové Dr. Willard Boyle a Dr. George Smith, kteří takový čip vyvinuli v laboratořích Bell Laboratories v roce 1969</w:t>
      </w:r>
      <w:r w:rsidR="00CD0E58">
        <w:t xml:space="preserve"> a dostali za ni v roce 2009 Nobelovu cenu za fyziku. </w:t>
      </w:r>
      <w:r w:rsidRPr="00207C94">
        <w:t>Má tak spoustu výhod, ale st</w:t>
      </w:r>
      <w:r w:rsidR="000F6E3C">
        <w:t>ále zůstávají některé nevýhody.</w:t>
      </w:r>
    </w:p>
    <w:p w:rsidR="00207C94" w:rsidRDefault="00207C94" w:rsidP="00207C94">
      <w:pPr>
        <w:rPr>
          <w:snapToGrid w:val="0"/>
          <w:color w:val="000000"/>
          <w:w w:val="0"/>
          <w:sz w:val="0"/>
          <w:szCs w:val="0"/>
          <w:u w:color="000000"/>
          <w:bdr w:val="none" w:sz="0" w:space="0" w:color="000000"/>
          <w:shd w:val="clear" w:color="000000" w:fill="000000"/>
        </w:rPr>
      </w:pPr>
      <w:r w:rsidRPr="00207C94">
        <w:t>Čip se skládá z mnoha světlocitlivých buněk, které při reakci se světlem produkují elektrický náboj. Čím více světla dopadne, tím větší náboj vznikne. Data jsou čtena po řádcích, mimo samotné světlocitlivé buňky čipu je tedy posuvný registr, kam se nejprv</w:t>
      </w:r>
      <w:r w:rsidR="000F6E3C">
        <w:t>e přesune náboj z prvního řádku,</w:t>
      </w:r>
      <w:r w:rsidRPr="00207C94">
        <w:t xml:space="preserve"> projde přes </w:t>
      </w:r>
      <w:r w:rsidR="000F6E3C">
        <w:t>zesilovač do A/D převodníku, který</w:t>
      </w:r>
      <w:r w:rsidRPr="00207C94">
        <w:t xml:space="preserve"> už </w:t>
      </w:r>
      <w:r w:rsidR="000F6E3C">
        <w:t xml:space="preserve">vygeneruje </w:t>
      </w:r>
      <w:r w:rsidRPr="00207C94">
        <w:t>digitální data. Protože je zesílení aplikováno na celý řádek, nemají CCD čipy příliš velký šum (resp. v celém obraze je téměř stejný, pokud jde o šum přidaný tímto zesilovačem).</w:t>
      </w:r>
      <w:r w:rsidR="000F6E3C" w:rsidRPr="000F6E3C">
        <w:t xml:space="preserve"> Poté se všechny řádky přesunou a do posuvného registru se načte</w:t>
      </w:r>
      <w:r w:rsidR="000F6E3C">
        <w:t xml:space="preserve"> další řádek</w:t>
      </w:r>
      <w:r w:rsidR="000F6E3C" w:rsidRPr="000F6E3C">
        <w:t>, zesílí</w:t>
      </w:r>
      <w:r w:rsidR="000F6E3C">
        <w:t xml:space="preserve"> se</w:t>
      </w:r>
      <w:r w:rsidR="000F6E3C" w:rsidRPr="000F6E3C">
        <w:t>, převede na digitální data, a tak to pokračuje, dokud se nepřečtou všechny řádky. Tento způsob je poněkud pomalý a nedovoluje číst např. jen výřez střední části obrazu, vždy se musí načíst celý snímek.</w:t>
      </w:r>
      <w:r w:rsidR="00DC4BF2" w:rsidRPr="00DC4BF2">
        <w:rPr>
          <w:snapToGrid w:val="0"/>
          <w:color w:val="000000"/>
          <w:w w:val="0"/>
          <w:sz w:val="0"/>
          <w:szCs w:val="0"/>
          <w:u w:color="000000"/>
          <w:bdr w:val="none" w:sz="0" w:space="0" w:color="000000"/>
          <w:shd w:val="clear" w:color="000000" w:fill="000000"/>
        </w:rPr>
        <w:t xml:space="preserve"> </w:t>
      </w:r>
    </w:p>
    <w:p w:rsidR="00DC4BF2" w:rsidRDefault="00DC4BF2" w:rsidP="00DC4BF2">
      <w:r>
        <w:t xml:space="preserve">Mimo </w:t>
      </w:r>
      <w:r w:rsidRPr="000F6E3C">
        <w:t>samotného snímače musí být čip doplněn o dal</w:t>
      </w:r>
      <w:r>
        <w:t xml:space="preserve">ší obvody zajišťující zesílení a </w:t>
      </w:r>
      <w:r w:rsidRPr="000F6E3C">
        <w:t>digitální převod</w:t>
      </w:r>
      <w:r>
        <w:t>. Tyto součásti zvyšují</w:t>
      </w:r>
      <w:r w:rsidRPr="000F6E3C">
        <w:t xml:space="preserve"> rozměry celého ústrojí, </w:t>
      </w:r>
      <w:r>
        <w:t>cenu a energetickou spotřebu</w:t>
      </w:r>
      <w:r w:rsidRPr="000F6E3C">
        <w:t xml:space="preserve"> čipu.</w:t>
      </w:r>
      <w:r w:rsidRPr="00746416">
        <w:t xml:space="preserve"> Nicméně CCD čipy nabízí velmi dobrou kvalitu obrazu a v porovnání s CMOS čipy nízký šum.</w:t>
      </w:r>
    </w:p>
    <w:p w:rsidR="00DC4BF2" w:rsidRDefault="00DC4BF2" w:rsidP="00DC4BF2">
      <w:r w:rsidRPr="00746416">
        <w:lastRenderedPageBreak/>
        <w:t xml:space="preserve">Posledním typem je Interline Transfer CCD (ITL CCD), který </w:t>
      </w:r>
      <w:r>
        <w:t>má u každého sloupce pixelů</w:t>
      </w:r>
      <w:r w:rsidRPr="00746416">
        <w:t xml:space="preserve"> kanál stíněný před světlem. Tím p</w:t>
      </w:r>
      <w:r>
        <w:t>ádem je možno zde náboj u</w:t>
      </w:r>
      <w:r w:rsidRPr="00746416">
        <w:t>chovat a pokračovat v klasickém CCD čtení, zatímco fotodioda sbírá světlo pro další snímek.</w:t>
      </w:r>
      <w:r w:rsidR="008A5C7A">
        <w:t>[1]</w:t>
      </w:r>
    </w:p>
    <w:p w:rsidR="00DC4BF2" w:rsidRPr="00DC4BF2" w:rsidRDefault="00DC4BF2" w:rsidP="00207C94"/>
    <w:p w:rsidR="00DC4BF2" w:rsidRDefault="003B4AC9" w:rsidP="00DC4BF2">
      <w:pPr>
        <w:keepNext/>
        <w:jc w:val="center"/>
      </w:pPr>
      <w:r>
        <w:rPr>
          <w:noProof/>
        </w:rPr>
        <w:drawing>
          <wp:inline distT="0" distB="0" distL="0" distR="0">
            <wp:extent cx="3099435" cy="4156075"/>
            <wp:effectExtent l="19050" t="0" r="5715" b="0"/>
            <wp:docPr id="4" name="obrázek 4" descr="CCD_s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CD_sch"/>
                    <pic:cNvPicPr>
                      <a:picLocks noChangeAspect="1" noChangeArrowheads="1"/>
                    </pic:cNvPicPr>
                  </pic:nvPicPr>
                  <pic:blipFill>
                    <a:blip r:embed="rId18"/>
                    <a:srcRect/>
                    <a:stretch>
                      <a:fillRect/>
                    </a:stretch>
                  </pic:blipFill>
                  <pic:spPr bwMode="auto">
                    <a:xfrm>
                      <a:off x="0" y="0"/>
                      <a:ext cx="3099435" cy="4156075"/>
                    </a:xfrm>
                    <a:prstGeom prst="rect">
                      <a:avLst/>
                    </a:prstGeom>
                    <a:noFill/>
                    <a:ln w="9525">
                      <a:noFill/>
                      <a:miter lim="800000"/>
                      <a:headEnd/>
                      <a:tailEnd/>
                    </a:ln>
                  </pic:spPr>
                </pic:pic>
              </a:graphicData>
            </a:graphic>
          </wp:inline>
        </w:drawing>
      </w:r>
    </w:p>
    <w:p w:rsidR="00DC4BF2" w:rsidRDefault="00DC4BF2" w:rsidP="00DC4BF2">
      <w:pPr>
        <w:pStyle w:val="Titulek"/>
      </w:pPr>
      <w:bookmarkStart w:id="54" w:name="_Toc325493028"/>
      <w:r>
        <w:t xml:space="preserve">Obrázek </w:t>
      </w:r>
      <w:fldSimple w:instr=" SEQ Obrázek \* ARABIC ">
        <w:r w:rsidR="00EB5EF7">
          <w:rPr>
            <w:noProof/>
          </w:rPr>
          <w:t>3</w:t>
        </w:r>
      </w:fldSimple>
      <w:r>
        <w:t xml:space="preserve"> – Schematické znázornění snímání CCD čipu, zdroj:</w:t>
      </w:r>
      <w:r w:rsidRPr="00DC4BF2">
        <w:t xml:space="preserve"> </w:t>
      </w:r>
      <w:hyperlink r:id="rId19" w:history="1">
        <w:r w:rsidRPr="007C3E67">
          <w:rPr>
            <w:rStyle w:val="Hypertextovodkaz"/>
          </w:rPr>
          <w:t>http://www.chuza.cl/</w:t>
        </w:r>
        <w:bookmarkEnd w:id="54"/>
      </w:hyperlink>
    </w:p>
    <w:p w:rsidR="00DC4BF2" w:rsidRPr="00DC4BF2" w:rsidRDefault="00DC4BF2" w:rsidP="00DC4BF2"/>
    <w:p w:rsidR="00746416" w:rsidRDefault="00746416" w:rsidP="00746416">
      <w:pPr>
        <w:pStyle w:val="Nadpis4"/>
      </w:pPr>
      <w:bookmarkStart w:id="55" w:name="_Toc325289582"/>
      <w:r>
        <w:t>CMOS</w:t>
      </w:r>
      <w:bookmarkEnd w:id="55"/>
    </w:p>
    <w:p w:rsidR="00746416" w:rsidRDefault="00746416" w:rsidP="00746416">
      <w:r>
        <w:t>CMOS (</w:t>
      </w:r>
      <w:r w:rsidRPr="00746416">
        <w:t xml:space="preserve">Complementary Metal–Oxide–Semiconductor, </w:t>
      </w:r>
      <w:r>
        <w:t>volný překlad: „</w:t>
      </w:r>
      <w:r w:rsidRPr="00746416">
        <w:t>doplňující se kov-oxid-polovodič</w:t>
      </w:r>
      <w:r>
        <w:t xml:space="preserve">“) </w:t>
      </w:r>
      <w:r w:rsidRPr="00746416">
        <w:t>snímače se s velkým úspěchem začaly používat i u digitálních zrcadlovek, kde výrobci zapracovali, potlačili chyby CMOS snímačů, přičemž si ponechali jejich výhody.</w:t>
      </w:r>
    </w:p>
    <w:p w:rsidR="00DC4BF2" w:rsidRDefault="00DC4BF2" w:rsidP="00746416">
      <w:r w:rsidRPr="00DC4BF2">
        <w:t>Mezi nejdůležitější vlastnosti CMOS patří vysoká odolnost proti šumu a nízká spotřeba ve statickém stavu. Více energie se spotřebovává pouze na přepínání mezi zapnutým a vypnutým stavem tranzistoru, proto CMOS nespotřeb</w:t>
      </w:r>
      <w:r>
        <w:t>ovává tolik energie a</w:t>
      </w:r>
      <w:r w:rsidRPr="00DC4BF2">
        <w:t xml:space="preserve"> </w:t>
      </w:r>
      <w:r w:rsidRPr="00DC4BF2">
        <w:lastRenderedPageBreak/>
        <w:t>také umožňuje</w:t>
      </w:r>
      <w:r w:rsidR="00826CB9" w:rsidRPr="00826CB9">
        <w:t xml:space="preserve"> integraci specializovaných čipů, například ke stabilizaci nebo kompresi </w:t>
      </w:r>
      <w:r w:rsidR="00826CB9">
        <w:t xml:space="preserve">snímaného </w:t>
      </w:r>
      <w:r w:rsidR="00826CB9" w:rsidRPr="00826CB9">
        <w:t>obrazu.</w:t>
      </w:r>
    </w:p>
    <w:p w:rsidR="00826CB9" w:rsidRDefault="00DC4BF2" w:rsidP="00826CB9">
      <w:r w:rsidRPr="00DC4BF2">
        <w:t xml:space="preserve">Ty nejjednodušší jsou pasivní (PPS - Passive-pixel sensors), která prostě generují elektrický náboj úměrně energii dopadajících paprsků, náboj jde přes zesilovač do </w:t>
      </w:r>
      <w:r w:rsidR="00826CB9">
        <w:t>A/D převodníku</w:t>
      </w:r>
      <w:r w:rsidR="00826CB9" w:rsidRPr="00DC4BF2">
        <w:t xml:space="preserve"> </w:t>
      </w:r>
      <w:r w:rsidRPr="00DC4BF2">
        <w:t>jako u běžného CCD. V praxi však dávají tyto pasivní CMOS špatný obraz. Pozornost je proto upřena na aktivní C</w:t>
      </w:r>
      <w:r w:rsidR="00826CB9">
        <w:t>M</w:t>
      </w:r>
      <w:r w:rsidR="000027B0">
        <w:t xml:space="preserve">OS (APS, Active-pixel </w:t>
      </w:r>
      <w:r w:rsidR="00826CB9">
        <w:t>sensors)</w:t>
      </w:r>
      <w:r w:rsidRPr="00DC4BF2">
        <w:t>.</w:t>
      </w:r>
      <w:r w:rsidR="00826CB9">
        <w:t xml:space="preserve"> </w:t>
      </w:r>
      <w:r w:rsidRPr="00DC4BF2">
        <w:t>Každá světlocitlivá buňka je doplněna analytickým obvodem, který vyhodnocuje šum a aktivně ho eliminuje. Moderní CMOS už generují obrázky srovnatelné s levnějšími CCD a lze čekat další vývoj.</w:t>
      </w:r>
    </w:p>
    <w:p w:rsidR="00826CB9" w:rsidRDefault="003B4AC9" w:rsidP="00826CB9">
      <w:pPr>
        <w:keepNext/>
        <w:ind w:firstLine="0"/>
        <w:jc w:val="center"/>
      </w:pPr>
      <w:r>
        <w:rPr>
          <w:noProof/>
        </w:rPr>
        <w:drawing>
          <wp:inline distT="0" distB="0" distL="0" distR="0">
            <wp:extent cx="2957195" cy="3609975"/>
            <wp:effectExtent l="19050" t="0" r="0" b="0"/>
            <wp:docPr id="5" name="obrázek 5" descr="CMOS_s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MOS_sch"/>
                    <pic:cNvPicPr>
                      <a:picLocks noChangeAspect="1" noChangeArrowheads="1"/>
                    </pic:cNvPicPr>
                  </pic:nvPicPr>
                  <pic:blipFill>
                    <a:blip r:embed="rId20"/>
                    <a:srcRect/>
                    <a:stretch>
                      <a:fillRect/>
                    </a:stretch>
                  </pic:blipFill>
                  <pic:spPr bwMode="auto">
                    <a:xfrm>
                      <a:off x="0" y="0"/>
                      <a:ext cx="2957195" cy="3609975"/>
                    </a:xfrm>
                    <a:prstGeom prst="rect">
                      <a:avLst/>
                    </a:prstGeom>
                    <a:noFill/>
                    <a:ln w="9525">
                      <a:noFill/>
                      <a:miter lim="800000"/>
                      <a:headEnd/>
                      <a:tailEnd/>
                    </a:ln>
                  </pic:spPr>
                </pic:pic>
              </a:graphicData>
            </a:graphic>
          </wp:inline>
        </w:drawing>
      </w:r>
    </w:p>
    <w:p w:rsidR="00826CB9" w:rsidRDefault="00826CB9" w:rsidP="00826CB9">
      <w:pPr>
        <w:pStyle w:val="Titulek"/>
      </w:pPr>
      <w:bookmarkStart w:id="56" w:name="_Toc325493029"/>
      <w:r>
        <w:t xml:space="preserve">Obrázek </w:t>
      </w:r>
      <w:fldSimple w:instr=" SEQ Obrázek \* ARABIC ">
        <w:r w:rsidR="00EB5EF7">
          <w:rPr>
            <w:noProof/>
          </w:rPr>
          <w:t>4</w:t>
        </w:r>
      </w:fldSimple>
      <w:r>
        <w:t xml:space="preserve"> – Schematické znázornění snímání CMOS čipu, zdroj:</w:t>
      </w:r>
      <w:r w:rsidRPr="00DC4BF2">
        <w:t xml:space="preserve"> </w:t>
      </w:r>
      <w:hyperlink r:id="rId21" w:history="1">
        <w:r w:rsidRPr="007C3E67">
          <w:rPr>
            <w:rStyle w:val="Hypertextovodkaz"/>
          </w:rPr>
          <w:t>http://www.chuza.cl/</w:t>
        </w:r>
        <w:bookmarkEnd w:id="56"/>
      </w:hyperlink>
    </w:p>
    <w:p w:rsidR="00826CB9" w:rsidRPr="00826CB9" w:rsidRDefault="00826CB9" w:rsidP="00826CB9"/>
    <w:p w:rsidR="00DB1200" w:rsidRDefault="00826CB9" w:rsidP="00826CB9">
      <w:r w:rsidRPr="00826CB9">
        <w:t>Nevýhodou dosavadních CMOS je jejich malá citlivost na světlo. Je to dáno tím, že obvody omezující šum jsou uvnitř buněk. Nedostatek se řeší přidáním miniaturních čoček ke každé buňce a další mi</w:t>
      </w:r>
      <w:r>
        <w:t>n</w:t>
      </w:r>
      <w:r w:rsidRPr="00826CB9">
        <w:t>iaturizací kompenzačních obvodů.</w:t>
      </w:r>
      <w:r w:rsidR="008A5C7A">
        <w:t>[1]</w:t>
      </w:r>
    </w:p>
    <w:p w:rsidR="00DB1200" w:rsidRDefault="00DB1200">
      <w:pPr>
        <w:spacing w:after="0" w:line="240" w:lineRule="auto"/>
        <w:ind w:firstLine="0"/>
        <w:jc w:val="left"/>
      </w:pPr>
      <w:r>
        <w:br w:type="page"/>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085"/>
        <w:gridCol w:w="2552"/>
        <w:gridCol w:w="2693"/>
      </w:tblGrid>
      <w:tr w:rsidR="0071348A" w:rsidRPr="0071348A" w:rsidTr="00C71C2B">
        <w:tc>
          <w:tcPr>
            <w:tcW w:w="8330" w:type="dxa"/>
            <w:gridSpan w:val="3"/>
            <w:tcBorders>
              <w:bottom w:val="single" w:sz="4" w:space="0" w:color="000000"/>
            </w:tcBorders>
            <w:shd w:val="clear" w:color="auto" w:fill="984806"/>
          </w:tcPr>
          <w:p w:rsidR="0071348A" w:rsidRPr="00C71C2B" w:rsidRDefault="0071348A" w:rsidP="00C71C2B">
            <w:pPr>
              <w:spacing w:line="240" w:lineRule="auto"/>
              <w:ind w:left="709" w:firstLine="0"/>
              <w:jc w:val="center"/>
              <w:rPr>
                <w:sz w:val="32"/>
                <w:szCs w:val="32"/>
              </w:rPr>
            </w:pPr>
            <w:r w:rsidRPr="00C71C2B">
              <w:rPr>
                <w:sz w:val="32"/>
                <w:szCs w:val="32"/>
              </w:rPr>
              <w:lastRenderedPageBreak/>
              <w:t>Rozdíly CCD versus CMOS</w:t>
            </w:r>
          </w:p>
        </w:tc>
      </w:tr>
      <w:tr w:rsidR="0071348A" w:rsidRPr="0071348A" w:rsidTr="00C71C2B">
        <w:tc>
          <w:tcPr>
            <w:tcW w:w="3085" w:type="dxa"/>
            <w:tcBorders>
              <w:bottom w:val="single" w:sz="4" w:space="0" w:color="000000"/>
            </w:tcBorders>
            <w:shd w:val="clear" w:color="auto" w:fill="E36C0A"/>
          </w:tcPr>
          <w:p w:rsidR="0071348A" w:rsidRPr="0071348A" w:rsidRDefault="0071348A" w:rsidP="00C71C2B">
            <w:pPr>
              <w:spacing w:line="240" w:lineRule="auto"/>
              <w:ind w:firstLine="0"/>
            </w:pPr>
            <w:r w:rsidRPr="0071348A">
              <w:t>Snímací čip</w:t>
            </w:r>
            <w:r w:rsidRPr="0071348A">
              <w:tab/>
            </w:r>
            <w:r w:rsidRPr="0071348A">
              <w:tab/>
            </w:r>
          </w:p>
        </w:tc>
        <w:tc>
          <w:tcPr>
            <w:tcW w:w="2552" w:type="dxa"/>
            <w:shd w:val="clear" w:color="auto" w:fill="E36C0A"/>
          </w:tcPr>
          <w:p w:rsidR="0071348A" w:rsidRPr="0071348A" w:rsidRDefault="0071348A" w:rsidP="00C71C2B">
            <w:pPr>
              <w:spacing w:line="240" w:lineRule="auto"/>
              <w:ind w:firstLine="0"/>
              <w:jc w:val="center"/>
            </w:pPr>
            <w:r w:rsidRPr="0071348A">
              <w:t>CCD</w:t>
            </w:r>
          </w:p>
        </w:tc>
        <w:tc>
          <w:tcPr>
            <w:tcW w:w="2693" w:type="dxa"/>
            <w:shd w:val="clear" w:color="auto" w:fill="E36C0A"/>
          </w:tcPr>
          <w:p w:rsidR="0071348A" w:rsidRPr="0071348A" w:rsidRDefault="0071348A" w:rsidP="00C71C2B">
            <w:pPr>
              <w:spacing w:line="240" w:lineRule="auto"/>
              <w:ind w:firstLine="0"/>
              <w:jc w:val="center"/>
            </w:pPr>
            <w:r w:rsidRPr="0071348A">
              <w:t>CMOS</w:t>
            </w:r>
          </w:p>
        </w:tc>
      </w:tr>
      <w:tr w:rsidR="0071348A" w:rsidRPr="0071348A" w:rsidTr="00C71C2B">
        <w:tc>
          <w:tcPr>
            <w:tcW w:w="3085" w:type="dxa"/>
            <w:shd w:val="clear" w:color="auto" w:fill="FABF8F"/>
          </w:tcPr>
          <w:p w:rsidR="0071348A" w:rsidRPr="0071348A" w:rsidRDefault="0071348A" w:rsidP="00C71C2B">
            <w:pPr>
              <w:spacing w:line="240" w:lineRule="auto"/>
              <w:ind w:firstLine="0"/>
            </w:pPr>
            <w:r w:rsidRPr="0071348A">
              <w:t>Cena</w:t>
            </w:r>
            <w:r w:rsidRPr="0071348A">
              <w:tab/>
            </w:r>
            <w:r w:rsidRPr="0071348A">
              <w:tab/>
            </w:r>
          </w:p>
        </w:tc>
        <w:tc>
          <w:tcPr>
            <w:tcW w:w="2552" w:type="dxa"/>
          </w:tcPr>
          <w:p w:rsidR="0071348A" w:rsidRPr="0071348A" w:rsidRDefault="0071348A" w:rsidP="00C71C2B">
            <w:pPr>
              <w:spacing w:line="240" w:lineRule="auto"/>
              <w:ind w:firstLine="0"/>
            </w:pPr>
            <w:r w:rsidRPr="0071348A">
              <w:t>vysoká</w:t>
            </w:r>
          </w:p>
        </w:tc>
        <w:tc>
          <w:tcPr>
            <w:tcW w:w="2693" w:type="dxa"/>
          </w:tcPr>
          <w:p w:rsidR="0071348A" w:rsidRPr="0071348A" w:rsidRDefault="0071348A" w:rsidP="00C71C2B">
            <w:pPr>
              <w:spacing w:line="240" w:lineRule="auto"/>
              <w:ind w:firstLine="0"/>
            </w:pPr>
            <w:r w:rsidRPr="0071348A">
              <w:t>nízká</w:t>
            </w:r>
          </w:p>
        </w:tc>
      </w:tr>
      <w:tr w:rsidR="0071348A" w:rsidRPr="0071348A" w:rsidTr="00C71C2B">
        <w:tc>
          <w:tcPr>
            <w:tcW w:w="3085" w:type="dxa"/>
            <w:shd w:val="clear" w:color="auto" w:fill="FABF8F"/>
          </w:tcPr>
          <w:p w:rsidR="0071348A" w:rsidRPr="0071348A" w:rsidRDefault="0071348A" w:rsidP="00C71C2B">
            <w:pPr>
              <w:spacing w:line="240" w:lineRule="auto"/>
              <w:ind w:firstLine="0"/>
            </w:pPr>
            <w:r w:rsidRPr="0071348A">
              <w:t>Rozměry řešení</w:t>
            </w:r>
            <w:r w:rsidRPr="0071348A">
              <w:tab/>
            </w:r>
            <w:r w:rsidRPr="0071348A">
              <w:tab/>
            </w:r>
          </w:p>
        </w:tc>
        <w:tc>
          <w:tcPr>
            <w:tcW w:w="2552" w:type="dxa"/>
          </w:tcPr>
          <w:p w:rsidR="0071348A" w:rsidRPr="0071348A" w:rsidRDefault="0071348A" w:rsidP="00C71C2B">
            <w:pPr>
              <w:spacing w:line="240" w:lineRule="auto"/>
              <w:ind w:firstLine="0"/>
            </w:pPr>
            <w:r w:rsidRPr="0071348A">
              <w:t>vyšší</w:t>
            </w:r>
          </w:p>
        </w:tc>
        <w:tc>
          <w:tcPr>
            <w:tcW w:w="2693" w:type="dxa"/>
          </w:tcPr>
          <w:p w:rsidR="0071348A" w:rsidRPr="0071348A" w:rsidRDefault="0071348A" w:rsidP="00C71C2B">
            <w:pPr>
              <w:spacing w:line="240" w:lineRule="auto"/>
              <w:ind w:firstLine="0"/>
            </w:pPr>
            <w:r w:rsidRPr="0071348A">
              <w:t>nízké</w:t>
            </w:r>
          </w:p>
        </w:tc>
      </w:tr>
      <w:tr w:rsidR="0071348A" w:rsidRPr="0071348A" w:rsidTr="00C71C2B">
        <w:tc>
          <w:tcPr>
            <w:tcW w:w="3085" w:type="dxa"/>
            <w:shd w:val="clear" w:color="auto" w:fill="FABF8F"/>
          </w:tcPr>
          <w:p w:rsidR="0071348A" w:rsidRPr="0071348A" w:rsidRDefault="0071348A" w:rsidP="00C71C2B">
            <w:pPr>
              <w:spacing w:line="240" w:lineRule="auto"/>
              <w:ind w:firstLine="0"/>
            </w:pPr>
            <w:r w:rsidRPr="0071348A">
              <w:t>Spotřeba</w:t>
            </w:r>
            <w:r w:rsidRPr="0071348A">
              <w:tab/>
            </w:r>
            <w:r w:rsidRPr="0071348A">
              <w:tab/>
            </w:r>
          </w:p>
        </w:tc>
        <w:tc>
          <w:tcPr>
            <w:tcW w:w="2552" w:type="dxa"/>
          </w:tcPr>
          <w:p w:rsidR="0071348A" w:rsidRPr="0071348A" w:rsidRDefault="0071348A" w:rsidP="00C71C2B">
            <w:pPr>
              <w:spacing w:line="240" w:lineRule="auto"/>
              <w:ind w:firstLine="0"/>
            </w:pPr>
            <w:r w:rsidRPr="0071348A">
              <w:t>vysoká</w:t>
            </w:r>
          </w:p>
        </w:tc>
        <w:tc>
          <w:tcPr>
            <w:tcW w:w="2693" w:type="dxa"/>
          </w:tcPr>
          <w:p w:rsidR="0071348A" w:rsidRPr="0071348A" w:rsidRDefault="0071348A" w:rsidP="00C71C2B">
            <w:pPr>
              <w:spacing w:line="240" w:lineRule="auto"/>
              <w:ind w:firstLine="0"/>
            </w:pPr>
            <w:r w:rsidRPr="0071348A">
              <w:t>nízká</w:t>
            </w:r>
          </w:p>
        </w:tc>
      </w:tr>
      <w:tr w:rsidR="0071348A" w:rsidRPr="0071348A" w:rsidTr="00C71C2B">
        <w:tc>
          <w:tcPr>
            <w:tcW w:w="3085" w:type="dxa"/>
            <w:shd w:val="clear" w:color="auto" w:fill="FABF8F"/>
          </w:tcPr>
          <w:p w:rsidR="0071348A" w:rsidRPr="0071348A" w:rsidRDefault="0071348A" w:rsidP="00C71C2B">
            <w:pPr>
              <w:spacing w:line="240" w:lineRule="auto"/>
              <w:ind w:firstLine="0"/>
            </w:pPr>
            <w:r w:rsidRPr="0071348A">
              <w:t>Kvalita obrazu</w:t>
            </w:r>
            <w:r w:rsidRPr="0071348A">
              <w:tab/>
            </w:r>
            <w:r w:rsidRPr="0071348A">
              <w:tab/>
            </w:r>
            <w:r>
              <w:t xml:space="preserve"> </w:t>
            </w:r>
          </w:p>
        </w:tc>
        <w:tc>
          <w:tcPr>
            <w:tcW w:w="2552" w:type="dxa"/>
          </w:tcPr>
          <w:p w:rsidR="0071348A" w:rsidRPr="0071348A" w:rsidRDefault="0071348A" w:rsidP="00C71C2B">
            <w:pPr>
              <w:spacing w:line="240" w:lineRule="auto"/>
              <w:ind w:firstLine="0"/>
            </w:pPr>
            <w:r w:rsidRPr="0071348A">
              <w:t>vysoká</w:t>
            </w:r>
          </w:p>
        </w:tc>
        <w:tc>
          <w:tcPr>
            <w:tcW w:w="2693" w:type="dxa"/>
          </w:tcPr>
          <w:p w:rsidR="0071348A" w:rsidRPr="0071348A" w:rsidRDefault="0071348A" w:rsidP="00C71C2B">
            <w:pPr>
              <w:spacing w:line="240" w:lineRule="auto"/>
              <w:ind w:firstLine="0"/>
            </w:pPr>
            <w:r w:rsidRPr="0071348A">
              <w:t>nižší až nízká</w:t>
            </w:r>
          </w:p>
        </w:tc>
      </w:tr>
      <w:tr w:rsidR="0071348A" w:rsidRPr="0071348A" w:rsidTr="00C71C2B">
        <w:tc>
          <w:tcPr>
            <w:tcW w:w="3085" w:type="dxa"/>
            <w:shd w:val="clear" w:color="auto" w:fill="FABF8F"/>
          </w:tcPr>
          <w:p w:rsidR="0071348A" w:rsidRPr="0071348A" w:rsidRDefault="0071348A" w:rsidP="00C71C2B">
            <w:pPr>
              <w:spacing w:line="240" w:lineRule="auto"/>
              <w:ind w:firstLine="0"/>
            </w:pPr>
            <w:r w:rsidRPr="0071348A">
              <w:t>Rozlišení</w:t>
            </w:r>
            <w:r w:rsidRPr="0071348A">
              <w:tab/>
            </w:r>
          </w:p>
        </w:tc>
        <w:tc>
          <w:tcPr>
            <w:tcW w:w="2552" w:type="dxa"/>
          </w:tcPr>
          <w:p w:rsidR="0071348A" w:rsidRPr="0071348A" w:rsidRDefault="0071348A" w:rsidP="00C71C2B">
            <w:pPr>
              <w:spacing w:line="240" w:lineRule="auto"/>
              <w:ind w:firstLine="0"/>
            </w:pPr>
            <w:r w:rsidRPr="0071348A">
              <w:t>vysoké</w:t>
            </w:r>
            <w:r w:rsidRPr="0071348A">
              <w:tab/>
            </w:r>
          </w:p>
        </w:tc>
        <w:tc>
          <w:tcPr>
            <w:tcW w:w="2693" w:type="dxa"/>
          </w:tcPr>
          <w:p w:rsidR="0071348A" w:rsidRPr="0071348A" w:rsidRDefault="0071348A" w:rsidP="00C71C2B">
            <w:pPr>
              <w:spacing w:line="240" w:lineRule="auto"/>
              <w:ind w:firstLine="0"/>
            </w:pPr>
            <w:r w:rsidRPr="0071348A">
              <w:t>střední</w:t>
            </w:r>
          </w:p>
        </w:tc>
      </w:tr>
      <w:tr w:rsidR="0071348A" w:rsidRPr="0071348A" w:rsidTr="00C71C2B">
        <w:tc>
          <w:tcPr>
            <w:tcW w:w="3085" w:type="dxa"/>
            <w:shd w:val="clear" w:color="auto" w:fill="FABF8F"/>
          </w:tcPr>
          <w:p w:rsidR="0071348A" w:rsidRPr="0071348A" w:rsidRDefault="0071348A" w:rsidP="00C71C2B">
            <w:pPr>
              <w:spacing w:line="240" w:lineRule="auto"/>
              <w:ind w:firstLine="0"/>
            </w:pPr>
            <w:r w:rsidRPr="0071348A">
              <w:t>Komplexnost čipu</w:t>
            </w:r>
            <w:r w:rsidRPr="0071348A">
              <w:tab/>
            </w:r>
            <w:r w:rsidRPr="0071348A">
              <w:tab/>
            </w:r>
          </w:p>
        </w:tc>
        <w:tc>
          <w:tcPr>
            <w:tcW w:w="2552" w:type="dxa"/>
          </w:tcPr>
          <w:p w:rsidR="0071348A" w:rsidRPr="0071348A" w:rsidRDefault="0071348A" w:rsidP="00C71C2B">
            <w:pPr>
              <w:spacing w:line="240" w:lineRule="auto"/>
              <w:ind w:firstLine="0"/>
            </w:pPr>
            <w:r w:rsidRPr="0071348A">
              <w:t>vysoká</w:t>
            </w:r>
          </w:p>
        </w:tc>
        <w:tc>
          <w:tcPr>
            <w:tcW w:w="2693" w:type="dxa"/>
          </w:tcPr>
          <w:p w:rsidR="0071348A" w:rsidRPr="0071348A" w:rsidRDefault="0071348A" w:rsidP="00C71C2B">
            <w:pPr>
              <w:spacing w:line="240" w:lineRule="auto"/>
              <w:ind w:firstLine="0"/>
            </w:pPr>
            <w:r w:rsidRPr="0071348A">
              <w:t>nižší až nízká</w:t>
            </w:r>
          </w:p>
        </w:tc>
      </w:tr>
      <w:tr w:rsidR="0071348A" w:rsidRPr="0071348A" w:rsidTr="00C71C2B">
        <w:tc>
          <w:tcPr>
            <w:tcW w:w="3085" w:type="dxa"/>
            <w:shd w:val="clear" w:color="auto" w:fill="FABF8F"/>
          </w:tcPr>
          <w:p w:rsidR="0071348A" w:rsidRPr="0071348A" w:rsidRDefault="0071348A" w:rsidP="00C71C2B">
            <w:pPr>
              <w:spacing w:line="240" w:lineRule="auto"/>
              <w:ind w:firstLine="0"/>
            </w:pPr>
            <w:r w:rsidRPr="0071348A">
              <w:t>Fill faktor (činná plocha)</w:t>
            </w:r>
            <w:r w:rsidRPr="0071348A">
              <w:tab/>
            </w:r>
          </w:p>
        </w:tc>
        <w:tc>
          <w:tcPr>
            <w:tcW w:w="2552" w:type="dxa"/>
          </w:tcPr>
          <w:p w:rsidR="0071348A" w:rsidRPr="0071348A" w:rsidRDefault="0071348A" w:rsidP="00C71C2B">
            <w:pPr>
              <w:spacing w:line="240" w:lineRule="auto"/>
              <w:ind w:firstLine="0"/>
            </w:pPr>
            <w:r w:rsidRPr="0071348A">
              <w:t>vysoký</w:t>
            </w:r>
            <w:r w:rsidRPr="0071348A">
              <w:tab/>
            </w:r>
          </w:p>
        </w:tc>
        <w:tc>
          <w:tcPr>
            <w:tcW w:w="2693" w:type="dxa"/>
          </w:tcPr>
          <w:p w:rsidR="0071348A" w:rsidRPr="0071348A" w:rsidRDefault="0071348A" w:rsidP="00C71C2B">
            <w:pPr>
              <w:spacing w:line="240" w:lineRule="auto"/>
              <w:ind w:firstLine="0"/>
            </w:pPr>
            <w:r w:rsidRPr="0071348A">
              <w:t>nízký až střední</w:t>
            </w:r>
          </w:p>
        </w:tc>
      </w:tr>
      <w:tr w:rsidR="0071348A" w:rsidRPr="0071348A" w:rsidTr="00C71C2B">
        <w:tc>
          <w:tcPr>
            <w:tcW w:w="3085" w:type="dxa"/>
            <w:shd w:val="clear" w:color="auto" w:fill="FABF8F"/>
          </w:tcPr>
          <w:p w:rsidR="0071348A" w:rsidRPr="0071348A" w:rsidRDefault="0071348A" w:rsidP="00C71C2B">
            <w:pPr>
              <w:spacing w:line="240" w:lineRule="auto"/>
              <w:ind w:firstLine="0"/>
            </w:pPr>
            <w:r w:rsidRPr="0071348A">
              <w:t>Digitální šum</w:t>
            </w:r>
            <w:r w:rsidRPr="0071348A">
              <w:tab/>
            </w:r>
            <w:r w:rsidRPr="0071348A">
              <w:tab/>
            </w:r>
          </w:p>
        </w:tc>
        <w:tc>
          <w:tcPr>
            <w:tcW w:w="2552" w:type="dxa"/>
          </w:tcPr>
          <w:p w:rsidR="0071348A" w:rsidRPr="0071348A" w:rsidRDefault="0071348A" w:rsidP="00C71C2B">
            <w:pPr>
              <w:spacing w:line="240" w:lineRule="auto"/>
              <w:ind w:firstLine="0"/>
            </w:pPr>
            <w:r w:rsidRPr="0071348A">
              <w:t>nízký</w:t>
            </w:r>
          </w:p>
        </w:tc>
        <w:tc>
          <w:tcPr>
            <w:tcW w:w="2693" w:type="dxa"/>
          </w:tcPr>
          <w:p w:rsidR="0071348A" w:rsidRPr="0071348A" w:rsidRDefault="0071348A" w:rsidP="00C71C2B">
            <w:pPr>
              <w:spacing w:line="240" w:lineRule="auto"/>
              <w:ind w:firstLine="0"/>
            </w:pPr>
            <w:r w:rsidRPr="0071348A">
              <w:t>vysoký</w:t>
            </w:r>
          </w:p>
        </w:tc>
      </w:tr>
      <w:tr w:rsidR="0071348A" w:rsidRPr="0071348A" w:rsidTr="00C71C2B">
        <w:tc>
          <w:tcPr>
            <w:tcW w:w="3085" w:type="dxa"/>
            <w:shd w:val="clear" w:color="auto" w:fill="FABF8F"/>
          </w:tcPr>
          <w:p w:rsidR="0071348A" w:rsidRPr="0071348A" w:rsidRDefault="0071348A" w:rsidP="00C71C2B">
            <w:pPr>
              <w:spacing w:line="240" w:lineRule="auto"/>
              <w:ind w:firstLine="0"/>
            </w:pPr>
            <w:r w:rsidRPr="0071348A">
              <w:t>Rychlost</w:t>
            </w:r>
            <w:r w:rsidRPr="0071348A">
              <w:tab/>
            </w:r>
            <w:r w:rsidRPr="0071348A">
              <w:tab/>
            </w:r>
          </w:p>
        </w:tc>
        <w:tc>
          <w:tcPr>
            <w:tcW w:w="2552" w:type="dxa"/>
          </w:tcPr>
          <w:p w:rsidR="0071348A" w:rsidRPr="0071348A" w:rsidRDefault="0071348A" w:rsidP="00C71C2B">
            <w:pPr>
              <w:spacing w:line="240" w:lineRule="auto"/>
              <w:ind w:firstLine="0"/>
            </w:pPr>
            <w:r w:rsidRPr="0071348A">
              <w:t>nižší až vysoká</w:t>
            </w:r>
          </w:p>
        </w:tc>
        <w:tc>
          <w:tcPr>
            <w:tcW w:w="2693" w:type="dxa"/>
          </w:tcPr>
          <w:p w:rsidR="0071348A" w:rsidRPr="0071348A" w:rsidRDefault="0071348A" w:rsidP="00C71C2B">
            <w:pPr>
              <w:spacing w:line="240" w:lineRule="auto"/>
              <w:ind w:firstLine="0"/>
            </w:pPr>
            <w:r w:rsidRPr="0071348A">
              <w:t>vysoká</w:t>
            </w:r>
          </w:p>
        </w:tc>
      </w:tr>
      <w:tr w:rsidR="0071348A" w:rsidRPr="0071348A" w:rsidTr="00C71C2B">
        <w:tc>
          <w:tcPr>
            <w:tcW w:w="3085" w:type="dxa"/>
            <w:shd w:val="clear" w:color="auto" w:fill="FABF8F"/>
          </w:tcPr>
          <w:p w:rsidR="0071348A" w:rsidRPr="0071348A" w:rsidRDefault="0071348A" w:rsidP="00C71C2B">
            <w:pPr>
              <w:spacing w:line="240" w:lineRule="auto"/>
              <w:ind w:firstLine="0"/>
            </w:pPr>
            <w:r w:rsidRPr="0071348A">
              <w:t>Dynamický rozsah</w:t>
            </w:r>
            <w:r w:rsidRPr="0071348A">
              <w:tab/>
            </w:r>
            <w:r w:rsidRPr="0071348A">
              <w:tab/>
            </w:r>
            <w:r>
              <w:t xml:space="preserve"> </w:t>
            </w:r>
          </w:p>
        </w:tc>
        <w:tc>
          <w:tcPr>
            <w:tcW w:w="2552" w:type="dxa"/>
          </w:tcPr>
          <w:p w:rsidR="0071348A" w:rsidRPr="0071348A" w:rsidRDefault="0071348A" w:rsidP="00C71C2B">
            <w:pPr>
              <w:spacing w:line="240" w:lineRule="auto"/>
              <w:ind w:firstLine="0"/>
            </w:pPr>
            <w:r w:rsidRPr="0071348A">
              <w:t>vysoký</w:t>
            </w:r>
          </w:p>
        </w:tc>
        <w:tc>
          <w:tcPr>
            <w:tcW w:w="2693" w:type="dxa"/>
          </w:tcPr>
          <w:p w:rsidR="0071348A" w:rsidRPr="0071348A" w:rsidRDefault="0071348A" w:rsidP="00C71C2B">
            <w:pPr>
              <w:spacing w:line="240" w:lineRule="auto"/>
              <w:ind w:firstLine="0"/>
            </w:pPr>
            <w:r w:rsidRPr="0071348A">
              <w:t>nižší</w:t>
            </w:r>
          </w:p>
        </w:tc>
      </w:tr>
      <w:tr w:rsidR="0071348A" w:rsidRPr="0071348A" w:rsidTr="00C71C2B">
        <w:tc>
          <w:tcPr>
            <w:tcW w:w="3085" w:type="dxa"/>
            <w:shd w:val="clear" w:color="auto" w:fill="FABF8F"/>
          </w:tcPr>
          <w:p w:rsidR="0071348A" w:rsidRPr="0071348A" w:rsidRDefault="0071348A" w:rsidP="00C71C2B">
            <w:pPr>
              <w:spacing w:line="240" w:lineRule="auto"/>
              <w:ind w:firstLine="0"/>
            </w:pPr>
            <w:r>
              <w:t>Možnost výřezu</w:t>
            </w:r>
            <w:r w:rsidRPr="0071348A">
              <w:tab/>
            </w:r>
          </w:p>
        </w:tc>
        <w:tc>
          <w:tcPr>
            <w:tcW w:w="2552" w:type="dxa"/>
          </w:tcPr>
          <w:p w:rsidR="0071348A" w:rsidRPr="0071348A" w:rsidRDefault="0071348A" w:rsidP="00C71C2B">
            <w:pPr>
              <w:spacing w:line="240" w:lineRule="auto"/>
              <w:ind w:firstLine="0"/>
            </w:pPr>
            <w:r w:rsidRPr="0071348A">
              <w:t>žádná</w:t>
            </w:r>
          </w:p>
        </w:tc>
        <w:tc>
          <w:tcPr>
            <w:tcW w:w="2693" w:type="dxa"/>
          </w:tcPr>
          <w:p w:rsidR="0071348A" w:rsidRPr="0071348A" w:rsidRDefault="0071348A" w:rsidP="00C71C2B">
            <w:pPr>
              <w:keepNext/>
              <w:spacing w:line="240" w:lineRule="auto"/>
              <w:ind w:firstLine="0"/>
            </w:pPr>
            <w:r w:rsidRPr="0071348A">
              <w:t>ano</w:t>
            </w:r>
          </w:p>
        </w:tc>
      </w:tr>
    </w:tbl>
    <w:p w:rsidR="00DF4DB3" w:rsidRDefault="00DF4DB3">
      <w:pPr>
        <w:pStyle w:val="Titulek"/>
      </w:pPr>
    </w:p>
    <w:p w:rsidR="00DF4DB3" w:rsidRDefault="00DF4DB3">
      <w:pPr>
        <w:pStyle w:val="Titulek"/>
      </w:pPr>
      <w:bookmarkStart w:id="57" w:name="_Toc324445104"/>
      <w:bookmarkStart w:id="58" w:name="_Toc324445133"/>
      <w:r>
        <w:t xml:space="preserve">Tabulka </w:t>
      </w:r>
      <w:fldSimple w:instr=" SEQ Tabulka \* ARABIC ">
        <w:r>
          <w:rPr>
            <w:noProof/>
          </w:rPr>
          <w:t>1</w:t>
        </w:r>
      </w:fldSimple>
      <w:r>
        <w:t xml:space="preserve"> – Srovnání parametrů snímacích čipů</w:t>
      </w:r>
      <w:r w:rsidR="00CF0493">
        <w:t xml:space="preserve">, zdroj: </w:t>
      </w:r>
      <w:r w:rsidR="00CF0493" w:rsidRPr="00CF0493">
        <w:t>http://www.digimanie.cz/</w:t>
      </w:r>
      <w:bookmarkEnd w:id="57"/>
      <w:bookmarkEnd w:id="58"/>
    </w:p>
    <w:p w:rsidR="00DF4DB3" w:rsidRDefault="00560DC5" w:rsidP="00560DC5">
      <w:pPr>
        <w:pStyle w:val="Nadpis3"/>
      </w:pPr>
      <w:r>
        <w:t>Elektronické obvody kamer</w:t>
      </w:r>
    </w:p>
    <w:p w:rsidR="00F23CAD" w:rsidRPr="00560DC5" w:rsidRDefault="00560DC5" w:rsidP="00F23CAD">
      <w:r>
        <w:t xml:space="preserve">Jedná se o části IP kamer, kterým jsou předávány data ze snímacích čipů a jež je </w:t>
      </w:r>
      <w:r w:rsidR="00580463">
        <w:t>upravují</w:t>
      </w:r>
      <w:r>
        <w:t xml:space="preserve">, </w:t>
      </w:r>
      <w:r w:rsidR="00580463">
        <w:t>vyhodnocují a odesílají do dalších částí kamerového systému. Řídící částí je procesor, který automaticky řídí děje uvnitř IP kamery. Může řídit uzávěrku, clonu, zoom nebo zpracovávat data do menšího objemu neboli je komprimovat. Procesor musí mít k sobě další části na kterých jsou tyto funkce závislé. Jako například paměti, do kterých se ukládají mezioperace a ve kterých jsou algoritmy určující chod procesoru. Jsou to paměti typu FLASH, kde se nachází právě algoritmy řídící procesor a RAM, která slouží jako operační paměť.[1][3]</w:t>
      </w:r>
    </w:p>
    <w:p w:rsidR="00A10B9C" w:rsidRDefault="00A10B9C" w:rsidP="00A10B9C">
      <w:pPr>
        <w:pStyle w:val="Nadpis3"/>
      </w:pPr>
      <w:bookmarkStart w:id="59" w:name="_Toc325289583"/>
      <w:r>
        <w:t>Přenos</w:t>
      </w:r>
      <w:bookmarkEnd w:id="59"/>
    </w:p>
    <w:p w:rsidR="00CC421C" w:rsidRDefault="00E349F9" w:rsidP="00CC421C">
      <w:r>
        <w:t>Je proces, který zajišťuje internetový protokol TCP/IP. V podstatě se jedná o množinu pravidel, které určují syntaxi a význam jednotlivých paketů při komunikaci</w:t>
      </w:r>
      <w:r w:rsidR="000D0145">
        <w:t xml:space="preserve"> s určitým druhem komunikačního rozhraní</w:t>
      </w:r>
      <w:r>
        <w:t>. IP neboli Internet Protokol, pracuje na síťové vrstvě Internetu. Nejnovějším trendem je verze je IPv4 a IPv6</w:t>
      </w:r>
      <w:r w:rsidR="008A5C7A">
        <w:t>.</w:t>
      </w:r>
    </w:p>
    <w:p w:rsidR="00980A52" w:rsidRDefault="00980A52" w:rsidP="00980A52">
      <w:pPr>
        <w:pStyle w:val="Nadpis4"/>
      </w:pPr>
      <w:bookmarkStart w:id="60" w:name="_Toc325289584"/>
      <w:r>
        <w:lastRenderedPageBreak/>
        <w:t>Komprese</w:t>
      </w:r>
      <w:bookmarkEnd w:id="60"/>
    </w:p>
    <w:p w:rsidR="007C6D0E" w:rsidRDefault="007C6D0E" w:rsidP="007C6D0E">
      <w:r>
        <w:t xml:space="preserve">Kvalita videa nejnovějších IP kamer je velmi vysoká a rovnoměrně s kvalitou a rozlišením obrazu roste velikost obsahu dat. Hlavně z tohoto důvodu se stále zdokonalují kompresní metody. Jsou tedy používány pro zredukování míry obsahu dat na minimální možnou míru při co nejminimálnějším poškození informace. Dnes už se používají převážně jen 2 kompresní metody. A to jsou starší  </w:t>
      </w:r>
      <w:r w:rsidRPr="007C6D0E">
        <w:t xml:space="preserve">MPEG4 </w:t>
      </w:r>
      <w:r>
        <w:t>– Part 2 a novější H. 264, který je již skoro majoritní přenosovou kompresní metodou.</w:t>
      </w:r>
    </w:p>
    <w:p w:rsidR="007C6D0E" w:rsidRPr="007C6D0E" w:rsidRDefault="00D8185A" w:rsidP="007C6D0E">
      <w:r w:rsidRPr="00D8185A">
        <w:t>H. 264 představuje obrovský krok vpřed v technologii komprese videa. Nabízí techniky, které umožňují lepší kompresní účinnost, jakožto i lepší odolnost vůči chybám. To otevírá nové možnosti pro vytváření kvalitního videa s větší snímkovací frekvencí při zachování stávajícího objemu dat nebo naopak snížení přenosových rychlostí u videa stávajících parametrů.</w:t>
      </w:r>
    </w:p>
    <w:p w:rsidR="007C6D0E" w:rsidRPr="008E697A" w:rsidRDefault="007C6D0E" w:rsidP="008E697A"/>
    <w:p w:rsidR="00980A52" w:rsidRDefault="003B4AC9" w:rsidP="00DB1200">
      <w:pPr>
        <w:keepNext/>
        <w:tabs>
          <w:tab w:val="left" w:pos="851"/>
        </w:tabs>
        <w:ind w:left="-709"/>
        <w:jc w:val="center"/>
      </w:pPr>
      <w:r>
        <w:rPr>
          <w:noProof/>
        </w:rPr>
        <w:drawing>
          <wp:inline distT="0" distB="0" distL="0" distR="0">
            <wp:extent cx="5201285" cy="3420110"/>
            <wp:effectExtent l="19050" t="0" r="0" b="0"/>
            <wp:docPr id="6" name="obrázek 6" descr="komprese_h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omprese_h264"/>
                    <pic:cNvPicPr>
                      <a:picLocks noChangeAspect="1" noChangeArrowheads="1"/>
                    </pic:cNvPicPr>
                  </pic:nvPicPr>
                  <pic:blipFill>
                    <a:blip r:embed="rId22"/>
                    <a:srcRect/>
                    <a:stretch>
                      <a:fillRect/>
                    </a:stretch>
                  </pic:blipFill>
                  <pic:spPr bwMode="auto">
                    <a:xfrm>
                      <a:off x="0" y="0"/>
                      <a:ext cx="5201285" cy="3420110"/>
                    </a:xfrm>
                    <a:prstGeom prst="rect">
                      <a:avLst/>
                    </a:prstGeom>
                    <a:noFill/>
                    <a:ln w="9525">
                      <a:noFill/>
                      <a:miter lim="800000"/>
                      <a:headEnd/>
                      <a:tailEnd/>
                    </a:ln>
                  </pic:spPr>
                </pic:pic>
              </a:graphicData>
            </a:graphic>
          </wp:inline>
        </w:drawing>
      </w:r>
    </w:p>
    <w:p w:rsidR="00980A52" w:rsidRPr="00EF158D" w:rsidRDefault="00980A52" w:rsidP="00980A52">
      <w:pPr>
        <w:pStyle w:val="Titulek"/>
        <w:jc w:val="both"/>
      </w:pPr>
      <w:r>
        <w:t xml:space="preserve">Graf </w:t>
      </w:r>
      <w:fldSimple w:instr=" SEQ Graf_1 \* ARABIC ">
        <w:r>
          <w:rPr>
            <w:noProof/>
          </w:rPr>
          <w:t>1</w:t>
        </w:r>
      </w:fldSimple>
      <w:r>
        <w:t xml:space="preserve"> – Srovnání kompresních formátů (závislost datového toku na čase)</w:t>
      </w:r>
    </w:p>
    <w:p w:rsidR="00980A52" w:rsidRPr="00CC421C" w:rsidRDefault="00980A52" w:rsidP="00CC421C"/>
    <w:p w:rsidR="00A10B9C" w:rsidRDefault="00A10B9C" w:rsidP="00A10B9C">
      <w:pPr>
        <w:pStyle w:val="Nadpis4"/>
      </w:pPr>
      <w:bookmarkStart w:id="61" w:name="_Toc325289585"/>
      <w:r>
        <w:t>Kódování</w:t>
      </w:r>
      <w:bookmarkEnd w:id="61"/>
    </w:p>
    <w:p w:rsidR="00980A52" w:rsidRPr="00980A52" w:rsidRDefault="00980A52" w:rsidP="00980A52">
      <w:r>
        <w:t>Utváří formu, kterou informační obsah formou dat putuje po přenosovém kanál</w:t>
      </w:r>
      <w:r w:rsidR="008E697A">
        <w:t xml:space="preserve">e. To znamená, že nejen zajišťuje efektivnost (míra redundance zprávy), kvůli menšímu </w:t>
      </w:r>
      <w:r w:rsidR="008E697A">
        <w:lastRenderedPageBreak/>
        <w:t>riziku poruchy na komunikačním kanále, ale i zpětně je schopna odhalit chybu, která vznikla při přenosu.</w:t>
      </w:r>
    </w:p>
    <w:p w:rsidR="00A10B9C" w:rsidRDefault="00980A52" w:rsidP="00A10B9C">
      <w:pPr>
        <w:pStyle w:val="Nadpis4"/>
      </w:pPr>
      <w:bookmarkStart w:id="62" w:name="_Toc325289586"/>
      <w:r>
        <w:t>P</w:t>
      </w:r>
      <w:r w:rsidR="00A10B9C">
        <w:t>akety</w:t>
      </w:r>
      <w:bookmarkEnd w:id="62"/>
    </w:p>
    <w:p w:rsidR="008B6C57" w:rsidRDefault="008B6C57" w:rsidP="008B6C57">
      <w:r w:rsidRPr="008B6C57">
        <w:t>Paket se skládá z řídících dat (metadat) a z uživatelských dat (payload). Řídící data poskytují síti potřebná data k doručení paketu. Obvykle se řídící data nalézají v hlavičkách paketů a na jejich konci, přičemž uživatelská data jsou mezi nimi.</w:t>
      </w:r>
    </w:p>
    <w:p w:rsidR="008B6C57" w:rsidRPr="008B6C57" w:rsidRDefault="008B6C57" w:rsidP="005A4B80">
      <w:r>
        <w:t>Počítač</w:t>
      </w:r>
      <w:r w:rsidR="005A4B80">
        <w:t xml:space="preserve"> nebo IP kamera</w:t>
      </w:r>
      <w:r>
        <w:t xml:space="preserve"> připraví data</w:t>
      </w:r>
      <w:r w:rsidR="005A4B80">
        <w:t xml:space="preserve"> k odeslání </w:t>
      </w:r>
      <w:r w:rsidR="00DB1200">
        <w:t>přes protokol</w:t>
      </w:r>
      <w:r>
        <w:t xml:space="preserve"> TCP/IP rozdělí tyto data na jednotlivé pakety a doplní je potřebnými informacemi (adresa odesílatele a příjemce, údaje označující bezchybnost dat a pořadové číslo paketu, podle kterého se po přijetí finální soubor složí). Dojde k odeslání dat na server </w:t>
      </w:r>
      <w:r w:rsidR="005A4B80">
        <w:t>příjemce</w:t>
      </w:r>
      <w:r>
        <w:t>. Server určí dle údajů adresáta nejvhodnější trasy a předá pakety dalším serverům na těchto trasách. Každý paket může putovat internetem k cílovému počítači zcela jinou trasou. Pakety nemusí k cílovému počítači chodit v pořadí, ve kterém byly odeslány. Po doručení cílovému serveru protokol TCP/IP zkontroluje úplnost doručených paketů a sestaví z nich původní podobu dat. Stejným způsobem probíhá zpracování dat opačným směrem – z cílového serveru k odesílateli. V cílové stanici jsou zase zkompletovány.</w:t>
      </w:r>
    </w:p>
    <w:p w:rsidR="00A10B9C" w:rsidRDefault="00A10B9C" w:rsidP="00A10B9C">
      <w:pPr>
        <w:pStyle w:val="Nadpis2"/>
      </w:pPr>
      <w:bookmarkStart w:id="63" w:name="_Toc325289587"/>
      <w:r>
        <w:t>Server</w:t>
      </w:r>
      <w:bookmarkEnd w:id="63"/>
    </w:p>
    <w:p w:rsidR="005A4B80" w:rsidRDefault="00560DC5" w:rsidP="005A4B80">
      <w:r>
        <w:t>O</w:t>
      </w:r>
      <w:r w:rsidR="005A4B80">
        <w:t xml:space="preserve">becný pojem v informatice, který charakterizuje zařízení, které schopno pracovat s informacemi </w:t>
      </w:r>
      <w:r w:rsidR="00663365">
        <w:t>po</w:t>
      </w:r>
      <w:r w:rsidR="005A4B80">
        <w:t xml:space="preserve"> síti.</w:t>
      </w:r>
      <w:r w:rsidR="00663365">
        <w:t xml:space="preserve"> </w:t>
      </w:r>
      <w:r w:rsidR="00663365" w:rsidRPr="00663365">
        <w:t>Služby server</w:t>
      </w:r>
      <w:r w:rsidR="00663365">
        <w:t xml:space="preserve">u poskytující klientům, </w:t>
      </w:r>
      <w:r w:rsidR="00663365" w:rsidRPr="00663365">
        <w:t>označujeme jako model klient-server. Služby mohou být nabízeny v rámci jednoho počítače (lokálně) nebo více počítačům pomocí počítačové sítě (síťové služby)</w:t>
      </w:r>
      <w:r w:rsidR="00663365">
        <w:t>.</w:t>
      </w:r>
    </w:p>
    <w:p w:rsidR="00663365" w:rsidRDefault="00663365" w:rsidP="00663365">
      <w:r>
        <w:t>Servery můžeme dělit podle způsobu užívání na:</w:t>
      </w:r>
    </w:p>
    <w:p w:rsidR="00663365" w:rsidRDefault="00663365" w:rsidP="00C71C2B">
      <w:pPr>
        <w:numPr>
          <w:ilvl w:val="0"/>
          <w:numId w:val="15"/>
        </w:numPr>
        <w:ind w:left="2268"/>
      </w:pPr>
      <w:r>
        <w:t>dedikovaný – pro speciální účely, bez přímého přístupu uživatelů</w:t>
      </w:r>
    </w:p>
    <w:p w:rsidR="00663365" w:rsidRPr="005A4B80" w:rsidRDefault="00663365" w:rsidP="00C71C2B">
      <w:pPr>
        <w:numPr>
          <w:ilvl w:val="0"/>
          <w:numId w:val="15"/>
        </w:numPr>
        <w:ind w:left="2268"/>
      </w:pPr>
      <w:r>
        <w:t>nededikovaný – server slouží uživateli zároveň jako obyčejný počítač</w:t>
      </w:r>
    </w:p>
    <w:p w:rsidR="00A10B9C" w:rsidRDefault="00A10B9C" w:rsidP="00A10B9C">
      <w:pPr>
        <w:pStyle w:val="Nadpis2"/>
      </w:pPr>
      <w:bookmarkStart w:id="64" w:name="_Toc325289588"/>
      <w:r>
        <w:t>Disková pole</w:t>
      </w:r>
      <w:bookmarkEnd w:id="64"/>
    </w:p>
    <w:p w:rsidR="00663365" w:rsidRDefault="00663365" w:rsidP="00663365">
      <w:r>
        <w:t xml:space="preserve">Jedná se o propojení několika externích zařízení </w:t>
      </w:r>
      <w:r w:rsidR="000D0145">
        <w:t xml:space="preserve">(pevných disků) </w:t>
      </w:r>
      <w:r>
        <w:t xml:space="preserve">s jedním nebo více (z důvodu redundance) diskovými řadiči (controllery), které komunikují se servery na </w:t>
      </w:r>
      <w:r>
        <w:lastRenderedPageBreak/>
        <w:t>blokové úrovni. Základem této komunikace je sada SCSI příkazů a transportní vrstva. Transpor</w:t>
      </w:r>
      <w:r w:rsidR="006715DB">
        <w:t>t</w:t>
      </w:r>
      <w:r>
        <w:t xml:space="preserve">ních vrstev </w:t>
      </w:r>
      <w:r w:rsidR="006715DB">
        <w:t>může být víc</w:t>
      </w:r>
      <w:r>
        <w:t>:</w:t>
      </w:r>
    </w:p>
    <w:p w:rsidR="006715DB" w:rsidRDefault="006715DB" w:rsidP="00C71C2B">
      <w:pPr>
        <w:numPr>
          <w:ilvl w:val="0"/>
          <w:numId w:val="16"/>
        </w:numPr>
      </w:pPr>
      <w:r>
        <w:t>SCSI -</w:t>
      </w:r>
      <w:r w:rsidR="00663365">
        <w:t xml:space="preserve"> nejstarší, v současné době je nahrazována modernějšími a výkonnějšími technologiemi</w:t>
      </w:r>
    </w:p>
    <w:p w:rsidR="006715DB" w:rsidRDefault="006715DB" w:rsidP="00C71C2B">
      <w:pPr>
        <w:numPr>
          <w:ilvl w:val="0"/>
          <w:numId w:val="16"/>
        </w:numPr>
      </w:pPr>
      <w:r>
        <w:t>FC -</w:t>
      </w:r>
      <w:r w:rsidR="00663365">
        <w:t xml:space="preserve"> FibreChannel, nejprofesionálnější a nejčastěji nasazované řešení, zpravidla na optických linkách. Aktuálně s rychlostí až 8Gbit/s</w:t>
      </w:r>
    </w:p>
    <w:p w:rsidR="006715DB" w:rsidRDefault="006715DB" w:rsidP="00C71C2B">
      <w:pPr>
        <w:numPr>
          <w:ilvl w:val="0"/>
          <w:numId w:val="16"/>
        </w:numPr>
      </w:pPr>
      <w:r>
        <w:t>SAS -</w:t>
      </w:r>
      <w:r w:rsidR="00663365">
        <w:t xml:space="preserve"> Serial attached SCSI, jedná se o sériovou podobu SCSI, v současné době s rychlostí až 6Gbit/s</w:t>
      </w:r>
    </w:p>
    <w:p w:rsidR="006715DB" w:rsidRDefault="00663365" w:rsidP="00C71C2B">
      <w:pPr>
        <w:numPr>
          <w:ilvl w:val="0"/>
          <w:numId w:val="16"/>
        </w:numPr>
      </w:pPr>
      <w:r>
        <w:t>iSCSI - v počátcích vyvíjeno jako levnější alternativa k FC infrastruktuře, sériová podoba SCSI přes transportní vrstvu LAN. Nyní již plně výkonově srovnatelná technologie s FC. V současné době nabízí rychlost až 10Gbit/s.</w:t>
      </w:r>
    </w:p>
    <w:p w:rsidR="00663365" w:rsidRDefault="00663365" w:rsidP="006715DB">
      <w:r w:rsidRPr="00663365">
        <w:t>Zabezpečení je realizováno specifickým ukládáním dat na více nezávislých disků, kdy jsou uložená data zachována i při selhání některého z nich. Úroveň zabezpečení se liší podle zvoleného typu RAID</w:t>
      </w:r>
      <w:r w:rsidR="006715DB">
        <w:t>.</w:t>
      </w:r>
    </w:p>
    <w:p w:rsidR="006715DB" w:rsidRPr="00663365" w:rsidRDefault="006715DB" w:rsidP="006715DB">
      <w:r>
        <w:t xml:space="preserve">Důvodů k použití diskových polí může být několik. V zásadě je to minimalizace vynaložených celkových nákladů investice, tedy pořizovací i provozní náklady. Ale ekonomická stránka není jediný důvod. Dalším je jejich maximální spolehlivost a umožnění minima omezení při nasazování aplikací, které si vyžaduje rozvoj informačních technologií. </w:t>
      </w:r>
      <w:r w:rsidRPr="006715DB">
        <w:t>Hlavním směrem</w:t>
      </w:r>
      <w:r>
        <w:t>, kterým se dnes diskové pole</w:t>
      </w:r>
      <w:r w:rsidRPr="006715DB">
        <w:t xml:space="preserve"> ubírají</w:t>
      </w:r>
      <w:r>
        <w:t>, je konsolidace</w:t>
      </w:r>
      <w:r w:rsidRPr="006715DB">
        <w:t xml:space="preserve"> a poskytování sdí</w:t>
      </w:r>
      <w:r>
        <w:t>lených zdrojů dostupných v sítích.</w:t>
      </w:r>
    </w:p>
    <w:p w:rsidR="00A10B9C" w:rsidRDefault="00A10B9C" w:rsidP="00A10B9C">
      <w:pPr>
        <w:pStyle w:val="Nadpis1"/>
      </w:pPr>
      <w:bookmarkStart w:id="65" w:name="_Toc325289589"/>
      <w:r>
        <w:lastRenderedPageBreak/>
        <w:t>Hybridní kamerové systémy</w:t>
      </w:r>
      <w:bookmarkEnd w:id="65"/>
    </w:p>
    <w:p w:rsidR="00181C2E" w:rsidRDefault="005370A5" w:rsidP="005370A5">
      <w:r>
        <w:t>Hybridní kamerové systémy kombinují</w:t>
      </w:r>
      <w:r w:rsidR="00181C2E">
        <w:t xml:space="preserve"> analogové kamery a nastupující generaci </w:t>
      </w:r>
      <w:r w:rsidR="0021530E">
        <w:t>IP</w:t>
      </w:r>
      <w:r>
        <w:t xml:space="preserve"> kamer do jednoho systému. </w:t>
      </w:r>
      <w:r w:rsidR="00181C2E">
        <w:t>Nová generace záznamových systémů na PC kombinující maximální kvalitu obrazu</w:t>
      </w:r>
      <w:r>
        <w:t>, záznamu a přenosu po internetu, či</w:t>
      </w:r>
      <w:r w:rsidR="00181C2E">
        <w:t xml:space="preserve"> LAN. Inteligence naprog</w:t>
      </w:r>
      <w:r>
        <w:t>ramovaná přímo do systému zajišť</w:t>
      </w:r>
      <w:r w:rsidR="00181C2E">
        <w:t>uje optimální chod dle předem nastavených priorit.</w:t>
      </w:r>
      <w:r w:rsidR="007C57C6" w:rsidRPr="007C57C6">
        <w:rPr>
          <w:rFonts w:eastAsia="Calibri"/>
        </w:rPr>
        <w:t xml:space="preserve"> </w:t>
      </w:r>
      <w:r w:rsidR="00882E9F" w:rsidRPr="007C57C6">
        <w:t>Video-server umožní z jakékoliv analogové kamery jednoduše vytvořit IP kameru se všemi výhodami IP řešení.</w:t>
      </w:r>
    </w:p>
    <w:p w:rsidR="005370A5" w:rsidRPr="00882E9F" w:rsidRDefault="005370A5" w:rsidP="005370A5">
      <w:r>
        <w:t>Jednotlivé hybridní kamerové</w:t>
      </w:r>
      <w:r w:rsidRPr="005370A5">
        <w:t xml:space="preserve"> systémy um</w:t>
      </w:r>
      <w:r w:rsidR="00081BD5">
        <w:t>ožňují připojení</w:t>
      </w:r>
      <w:r w:rsidRPr="005370A5">
        <w:t xml:space="preserve"> kamer pro živé sledován</w:t>
      </w:r>
      <w:r>
        <w:t xml:space="preserve">í s možností vzdáleného </w:t>
      </w:r>
      <w:r w:rsidRPr="005370A5">
        <w:t>přístupu v sítích LAN i přes Internet. Audio/Video záznamy</w:t>
      </w:r>
      <w:r w:rsidR="00081BD5">
        <w:t xml:space="preserve">, datový tok, počet snímků za sekundu </w:t>
      </w:r>
      <w:r w:rsidRPr="005370A5">
        <w:t>jsou pořizovány na</w:t>
      </w:r>
      <w:r>
        <w:t xml:space="preserve">stavitelně podle časových </w:t>
      </w:r>
      <w:r w:rsidRPr="005370A5">
        <w:t>rozvrhů nebo na základě detekce pohybu či spuštěním od externích zařízení.</w:t>
      </w:r>
      <w:r w:rsidR="00560DC5">
        <w:t>[3]</w:t>
      </w:r>
    </w:p>
    <w:p w:rsidR="005370A5" w:rsidRDefault="006E3102" w:rsidP="005370A5">
      <w:r>
        <w:t>Druhy záznamového a zpracovávacího zařízení</w:t>
      </w:r>
      <w:r w:rsidR="00C93BC8">
        <w:t xml:space="preserve"> hybridního </w:t>
      </w:r>
      <w:r w:rsidR="0021530E">
        <w:t>systému</w:t>
      </w:r>
      <w:r>
        <w:t>:</w:t>
      </w:r>
    </w:p>
    <w:p w:rsidR="006E3102" w:rsidRDefault="00C0005F" w:rsidP="00C71C2B">
      <w:pPr>
        <w:numPr>
          <w:ilvl w:val="0"/>
          <w:numId w:val="10"/>
        </w:numPr>
        <w:ind w:left="851"/>
      </w:pPr>
      <w:r>
        <w:t xml:space="preserve"> </w:t>
      </w:r>
      <w:r w:rsidR="006E3102">
        <w:t>DVR - PCI karty pro záznam analogových kamer</w:t>
      </w:r>
    </w:p>
    <w:p w:rsidR="006E3102" w:rsidRDefault="006E3102" w:rsidP="00C71C2B">
      <w:pPr>
        <w:numPr>
          <w:ilvl w:val="0"/>
          <w:numId w:val="10"/>
        </w:numPr>
        <w:ind w:left="851"/>
      </w:pPr>
      <w:r>
        <w:t xml:space="preserve"> NDVR - PCI karty pro záznam analogových kamer + licence pro záznam IP kamer</w:t>
      </w:r>
    </w:p>
    <w:p w:rsidR="006E3102" w:rsidRDefault="006E3102" w:rsidP="00C71C2B">
      <w:pPr>
        <w:numPr>
          <w:ilvl w:val="0"/>
          <w:numId w:val="10"/>
        </w:numPr>
        <w:ind w:left="851"/>
      </w:pPr>
      <w:r>
        <w:t xml:space="preserve"> NVR - software pro záznam IP kamer v PC systémech s podporou IP kamer</w:t>
      </w:r>
    </w:p>
    <w:p w:rsidR="006E3102" w:rsidRDefault="006E3102" w:rsidP="00C71C2B">
      <w:pPr>
        <w:numPr>
          <w:ilvl w:val="0"/>
          <w:numId w:val="10"/>
        </w:numPr>
        <w:ind w:left="851"/>
      </w:pPr>
      <w:r>
        <w:t xml:space="preserve"> NVRS - samostatné IP rekordéry pro záznam více jak 400 typů IP kamer</w:t>
      </w:r>
    </w:p>
    <w:p w:rsidR="006E3102" w:rsidRPr="00181C2E" w:rsidRDefault="006E3102" w:rsidP="00C71C2B">
      <w:pPr>
        <w:numPr>
          <w:ilvl w:val="0"/>
          <w:numId w:val="10"/>
        </w:numPr>
        <w:ind w:left="851"/>
      </w:pPr>
      <w:r>
        <w:t xml:space="preserve"> CMS  - software pro centrální správu nad všemi systémy</w:t>
      </w:r>
    </w:p>
    <w:p w:rsidR="0007488A" w:rsidRDefault="00A10B9C" w:rsidP="00A10B9C">
      <w:pPr>
        <w:pStyle w:val="Nadpis2"/>
      </w:pPr>
      <w:bookmarkStart w:id="66" w:name="_Toc325289590"/>
      <w:r>
        <w:t>Enkodér</w:t>
      </w:r>
      <w:bookmarkEnd w:id="66"/>
    </w:p>
    <w:p w:rsidR="00A10B9C" w:rsidRDefault="008B6C57" w:rsidP="00103C97">
      <w:pPr>
        <w:suppressAutoHyphens/>
      </w:pPr>
      <w:r>
        <w:t>Vytváří z analogové kamery,</w:t>
      </w:r>
      <w:r w:rsidRPr="008B6C57">
        <w:t xml:space="preserve"> kameru</w:t>
      </w:r>
      <w:r>
        <w:t>, která má parametry plnohodnotné IP kamery</w:t>
      </w:r>
      <w:r w:rsidRPr="008B6C57">
        <w:t>. Videoserver</w:t>
      </w:r>
      <w:r>
        <w:t xml:space="preserve"> neboli enkodér</w:t>
      </w:r>
      <w:r w:rsidRPr="008B6C57">
        <w:t xml:space="preserve"> obsahuje a</w:t>
      </w:r>
      <w:r>
        <w:t>nalogové video vstupu</w:t>
      </w:r>
      <w:r w:rsidRPr="008B6C57">
        <w:t xml:space="preserve">, </w:t>
      </w:r>
      <w:r>
        <w:t xml:space="preserve">nástroje pro </w:t>
      </w:r>
      <w:r w:rsidRPr="008B6C57">
        <w:t>digitaliza</w:t>
      </w:r>
      <w:r>
        <w:t xml:space="preserve">ci a následnou kompresi obrazu a </w:t>
      </w:r>
      <w:r w:rsidRPr="008B6C57">
        <w:t>zabudovaný webserver</w:t>
      </w:r>
      <w:r>
        <w:t xml:space="preserve"> </w:t>
      </w:r>
      <w:r w:rsidRPr="008B6C57">
        <w:t>s ethernetovým výstupem pro lokální neb</w:t>
      </w:r>
      <w:r>
        <w:t>o vzdálený přístup po síti s mož</w:t>
      </w:r>
      <w:r w:rsidRPr="008B6C57">
        <w:t>ností napájení pomocí</w:t>
      </w:r>
      <w:r>
        <w:t xml:space="preserve"> PoE zařízení po datovém kabelu. Dále</w:t>
      </w:r>
      <w:r w:rsidRPr="008B6C57">
        <w:t xml:space="preserve"> sériové rozhraní RS-232, RS-485</w:t>
      </w:r>
      <w:r>
        <w:t>, které slouží</w:t>
      </w:r>
      <w:r w:rsidRPr="008B6C57">
        <w:t xml:space="preserve"> </w:t>
      </w:r>
      <w:r>
        <w:t>pro připojení analogového, GPRS nebo</w:t>
      </w:r>
      <w:r w:rsidRPr="008B6C57">
        <w:t xml:space="preserve"> EDGE modemu</w:t>
      </w:r>
      <w:r>
        <w:t>, alarmové vstupy a výstupu a jsou uzpůsobeny pro bezpečnou síťovou komunikaci.</w:t>
      </w:r>
      <w:r w:rsidR="00580463">
        <w:t>[</w:t>
      </w:r>
      <w:r w:rsidR="00A16BBA">
        <w:t>4</w:t>
      </w:r>
      <w:r w:rsidR="00580463">
        <w:t>]</w:t>
      </w:r>
    </w:p>
    <w:p w:rsidR="00913E52" w:rsidRPr="00913E52" w:rsidRDefault="00913E52" w:rsidP="00913E52">
      <w:pPr>
        <w:suppressAutoHyphens/>
      </w:pPr>
    </w:p>
    <w:p w:rsidR="00913E52" w:rsidRDefault="00913E52" w:rsidP="004F0039">
      <w:pPr>
        <w:pStyle w:val="Nadpis1"/>
      </w:pPr>
      <w:bookmarkStart w:id="67" w:name="_Toc325289591"/>
      <w:r w:rsidRPr="00913E52">
        <w:lastRenderedPageBreak/>
        <w:t>Inteligentní analýza obrazu</w:t>
      </w:r>
      <w:bookmarkEnd w:id="67"/>
    </w:p>
    <w:p w:rsidR="00EF1DBE" w:rsidRDefault="00EF1DBE" w:rsidP="00EF1DBE">
      <w:r w:rsidRPr="00EF1DBE">
        <w:t>Princip analýzy obrazu spočívá</w:t>
      </w:r>
      <w:r>
        <w:t xml:space="preserve"> </w:t>
      </w:r>
      <w:r w:rsidRPr="00EF1DBE">
        <w:t>v počítačovém vyhodnocení digitálního obrazu sledovaného objektu sejmutého digitální</w:t>
      </w:r>
      <w:r>
        <w:t xml:space="preserve"> </w:t>
      </w:r>
      <w:r w:rsidRPr="00EF1DBE">
        <w:t>kamerou, digitálním fotoaparátem nebo scannerem. Obraz (rozdělený na jednotlivé body –</w:t>
      </w:r>
      <w:r>
        <w:t xml:space="preserve"> </w:t>
      </w:r>
      <w:r w:rsidRPr="00EF1DBE">
        <w:t>pixely) lze rovnou z</w:t>
      </w:r>
      <w:r>
        <w:t xml:space="preserve">pracovat přímo ve snímaném formátu </w:t>
      </w:r>
      <w:r w:rsidRPr="00EF1DBE">
        <w:t xml:space="preserve">nebo jej příslušný software </w:t>
      </w:r>
      <w:r>
        <w:t>převede na srozumitelnou formu pro algoritmus analýzy obrazu.</w:t>
      </w:r>
      <w:r w:rsidR="00A16BBA">
        <w:t>[12]</w:t>
      </w:r>
      <w:r w:rsidR="00515224">
        <w:t>[15]</w:t>
      </w:r>
    </w:p>
    <w:p w:rsidR="00EF1DBE" w:rsidRDefault="00882E9F" w:rsidP="00EF1DBE">
      <w:r>
        <w:t>Ten dál pracuje v několika základních krocích:</w:t>
      </w:r>
    </w:p>
    <w:p w:rsidR="001C7FDD" w:rsidRDefault="001C7FDD" w:rsidP="00C71C2B">
      <w:pPr>
        <w:pStyle w:val="Nadpis2"/>
        <w:numPr>
          <w:ilvl w:val="0"/>
          <w:numId w:val="11"/>
        </w:numPr>
      </w:pPr>
      <w:bookmarkStart w:id="68" w:name="_Toc325289592"/>
      <w:r>
        <w:t>Pre – procesing</w:t>
      </w:r>
      <w:bookmarkEnd w:id="68"/>
    </w:p>
    <w:p w:rsidR="001C7FDD" w:rsidRDefault="001C7FDD" w:rsidP="001C7FDD">
      <w:r>
        <w:t>Zabezpečuje potřebné parametry snímaného obrazu k provedení inteligentní analýzy. Skládá se z několika kroků podle potřeby obrazu:</w:t>
      </w:r>
    </w:p>
    <w:p w:rsidR="001C7FDD" w:rsidRDefault="001C7FDD" w:rsidP="00C71C2B">
      <w:pPr>
        <w:numPr>
          <w:ilvl w:val="1"/>
          <w:numId w:val="12"/>
        </w:numPr>
      </w:pPr>
      <w:r>
        <w:t>Zmenšení, zvětšení obrazu</w:t>
      </w:r>
    </w:p>
    <w:p w:rsidR="001C7FDD" w:rsidRDefault="001C7FDD" w:rsidP="00C71C2B">
      <w:pPr>
        <w:numPr>
          <w:ilvl w:val="1"/>
          <w:numId w:val="12"/>
        </w:numPr>
      </w:pPr>
      <w:r>
        <w:t>Redukce šumu</w:t>
      </w:r>
    </w:p>
    <w:p w:rsidR="001C7FDD" w:rsidRPr="001C7FDD" w:rsidRDefault="001C7FDD" w:rsidP="00C71C2B">
      <w:pPr>
        <w:numPr>
          <w:ilvl w:val="1"/>
          <w:numId w:val="12"/>
        </w:numPr>
      </w:pPr>
      <w:r>
        <w:t>Zvýšení kontrastu</w:t>
      </w:r>
    </w:p>
    <w:p w:rsidR="001C7FDD" w:rsidRDefault="001C7FDD" w:rsidP="00C71C2B">
      <w:pPr>
        <w:pStyle w:val="Nadpis2"/>
        <w:numPr>
          <w:ilvl w:val="0"/>
          <w:numId w:val="11"/>
        </w:numPr>
      </w:pPr>
      <w:bookmarkStart w:id="69" w:name="_Toc325289593"/>
      <w:r>
        <w:t>Výběr charakteristických rysů</w:t>
      </w:r>
      <w:bookmarkEnd w:id="69"/>
    </w:p>
    <w:p w:rsidR="001C7FDD" w:rsidRDefault="001C7FDD" w:rsidP="001C7FDD">
      <w:r>
        <w:t xml:space="preserve">Extrakce různých úrovní komplexnosti </w:t>
      </w:r>
      <w:r w:rsidR="00792C2B">
        <w:t xml:space="preserve">pixelů </w:t>
      </w:r>
      <w:r>
        <w:t>z</w:t>
      </w:r>
      <w:r w:rsidR="00792C2B">
        <w:t>e snímaného</w:t>
      </w:r>
      <w:r>
        <w:t> obrazu.</w:t>
      </w:r>
      <w:r w:rsidR="00792C2B">
        <w:t xml:space="preserve"> Může to být například:</w:t>
      </w:r>
    </w:p>
    <w:p w:rsidR="00792C2B" w:rsidRDefault="00792C2B" w:rsidP="00C71C2B">
      <w:pPr>
        <w:numPr>
          <w:ilvl w:val="0"/>
          <w:numId w:val="13"/>
        </w:numPr>
        <w:ind w:left="2127"/>
      </w:pPr>
      <w:r>
        <w:t>Hrany a čary</w:t>
      </w:r>
    </w:p>
    <w:p w:rsidR="00792C2B" w:rsidRDefault="00792C2B" w:rsidP="00C71C2B">
      <w:pPr>
        <w:numPr>
          <w:ilvl w:val="0"/>
          <w:numId w:val="13"/>
        </w:numPr>
        <w:ind w:left="2127"/>
      </w:pPr>
      <w:r>
        <w:t>Lokalizace „zájmových bodů“</w:t>
      </w:r>
    </w:p>
    <w:p w:rsidR="00792C2B" w:rsidRDefault="00792C2B" w:rsidP="00C71C2B">
      <w:pPr>
        <w:numPr>
          <w:ilvl w:val="0"/>
          <w:numId w:val="13"/>
        </w:numPr>
        <w:ind w:left="2127"/>
      </w:pPr>
      <w:r>
        <w:t>Tvary založené na textuře nebo tvaru</w:t>
      </w:r>
    </w:p>
    <w:p w:rsidR="00792C2B" w:rsidRPr="001C7FDD" w:rsidRDefault="00792C2B" w:rsidP="00792C2B">
      <w:pPr>
        <w:ind w:left="2127" w:firstLine="0"/>
      </w:pPr>
    </w:p>
    <w:p w:rsidR="00882E9F" w:rsidRDefault="00882E9F" w:rsidP="00C71C2B">
      <w:pPr>
        <w:pStyle w:val="Nadpis2"/>
        <w:numPr>
          <w:ilvl w:val="0"/>
          <w:numId w:val="11"/>
        </w:numPr>
      </w:pPr>
      <w:bookmarkStart w:id="70" w:name="_Toc325289594"/>
      <w:r>
        <w:t>Segmentace</w:t>
      </w:r>
      <w:bookmarkEnd w:id="70"/>
    </w:p>
    <w:p w:rsidR="00210CB0" w:rsidRPr="00210CB0" w:rsidRDefault="00210CB0" w:rsidP="00210CB0">
      <w:r>
        <w:t>Proces segmentace se též nazývá Substrakce pozadí. Jedná se tedy o vyhodnocení snímané scény ve smyslu detekce změn a extrakce relevantních změn. Jde o vyčlenění pixelů, které se v závislosti na čase mění (</w:t>
      </w:r>
      <w:r w:rsidR="00A24AEE">
        <w:t>pixely popředí) a těch, které zůstávají v čase neměnné (pixely pozadí).</w:t>
      </w:r>
    </w:p>
    <w:p w:rsidR="00882E9F" w:rsidRDefault="00882E9F" w:rsidP="00C71C2B">
      <w:pPr>
        <w:pStyle w:val="Nadpis2"/>
        <w:numPr>
          <w:ilvl w:val="0"/>
          <w:numId w:val="11"/>
        </w:numPr>
      </w:pPr>
      <w:bookmarkStart w:id="71" w:name="_Toc325289595"/>
      <w:r>
        <w:lastRenderedPageBreak/>
        <w:t>Klasifikace</w:t>
      </w:r>
      <w:bookmarkEnd w:id="71"/>
    </w:p>
    <w:p w:rsidR="00A24AEE" w:rsidRPr="00A24AEE" w:rsidRDefault="00A24AEE" w:rsidP="00A24AEE">
      <w:r>
        <w:t>Tento krok obsahuje vytipování objektu v závislosti na jeho rozměrech, velikostech a proporcích, které na snímané scéně má. Tedy jestli se jedná o osobu, zvíře, vozidlo nebo jakýkoliv jiný předmět určený k detekci.</w:t>
      </w:r>
    </w:p>
    <w:p w:rsidR="00882E9F" w:rsidRDefault="00882E9F" w:rsidP="00C71C2B">
      <w:pPr>
        <w:pStyle w:val="Nadpis2"/>
        <w:numPr>
          <w:ilvl w:val="0"/>
          <w:numId w:val="11"/>
        </w:numPr>
      </w:pPr>
      <w:bookmarkStart w:id="72" w:name="_Toc325289596"/>
      <w:r>
        <w:t>An</w:t>
      </w:r>
      <w:r w:rsidR="00A24AEE">
        <w:t>alýza chování</w:t>
      </w:r>
      <w:bookmarkEnd w:id="72"/>
    </w:p>
    <w:p w:rsidR="00A24AEE" w:rsidRPr="00A24AEE" w:rsidRDefault="00A24AEE" w:rsidP="00A24AEE">
      <w:r>
        <w:t>Tady se jedná o samotný princip analýzy obrazu. Po zjištění kde je analyzovaný objekt, co je to za objekt může právě naprogramovaný algoritmus podle po sobě jdoucích nás</w:t>
      </w:r>
      <w:r w:rsidR="00CC421C">
        <w:t>ledujících snímcích, zjistit, jaké jsou parametry pohybu</w:t>
      </w:r>
      <w:r>
        <w:t xml:space="preserve"> objekt</w:t>
      </w:r>
      <w:r w:rsidR="00CC421C">
        <w:t>u</w:t>
      </w:r>
      <w:r>
        <w:t xml:space="preserve"> na snímané scéně</w:t>
      </w:r>
      <w:r w:rsidR="00CC421C">
        <w:t xml:space="preserve"> a může být jeho chování popsáno v rámci kontextu snímané scény.</w:t>
      </w:r>
    </w:p>
    <w:p w:rsidR="00C57B28" w:rsidRPr="00C57B28" w:rsidRDefault="00C57B28" w:rsidP="00EF1DBE"/>
    <w:p w:rsidR="00A10B9C" w:rsidRPr="00913E52" w:rsidRDefault="00A10B9C" w:rsidP="00A10B9C">
      <w:pPr>
        <w:pStyle w:val="Nadpis2"/>
      </w:pPr>
      <w:bookmarkStart w:id="73" w:name="_Toc325289597"/>
      <w:r w:rsidRPr="00913E52">
        <w:t>Technické požadavky na kvalitu záznamu</w:t>
      </w:r>
      <w:bookmarkEnd w:id="73"/>
    </w:p>
    <w:p w:rsidR="00A10B9C" w:rsidRPr="00913E52" w:rsidRDefault="00A10B9C" w:rsidP="00A10B9C">
      <w:pPr>
        <w:suppressAutoHyphens/>
      </w:pPr>
      <w:r w:rsidRPr="00913E52">
        <w:t>Kamery, u kterých jsou předpoklady na použití inteligentní analýzy obrazu, musí být dostatečně kvalitní. To v praxi znamená, ž</w:t>
      </w:r>
      <w:r w:rsidR="00CF6FE9">
        <w:t>e výstupní obraz musí mít určité</w:t>
      </w:r>
      <w:r w:rsidRPr="00913E52">
        <w:t xml:space="preserve"> parametry k provedení samotné analýzy.</w:t>
      </w:r>
    </w:p>
    <w:p w:rsidR="00A10B9C" w:rsidRPr="00913E52" w:rsidRDefault="00A10B9C" w:rsidP="00A10B9C">
      <w:pPr>
        <w:suppressAutoHyphens/>
      </w:pPr>
      <w:r w:rsidRPr="00913E52">
        <w:t xml:space="preserve">U analogových kamer znamená tento předpoklad hlavně co největší počet řádků a bez prokládaného snímaní obrazu. </w:t>
      </w:r>
      <w:r w:rsidR="008B2379">
        <w:t xml:space="preserve">U </w:t>
      </w:r>
      <w:r w:rsidR="008B2379" w:rsidRPr="008B2379">
        <w:t>IP kamer je hlavní důraz kladen</w:t>
      </w:r>
      <w:r w:rsidRPr="008B2379">
        <w:t xml:space="preserve"> na rozlišení</w:t>
      </w:r>
      <w:r w:rsidR="008B2379" w:rsidRPr="008B2379">
        <w:t xml:space="preserve"> obrazu, čili je nutné minimální rozlišení 1 megapixel</w:t>
      </w:r>
      <w:r w:rsidRPr="008B2379">
        <w:t>.</w:t>
      </w:r>
      <w:r w:rsidRPr="00913E52">
        <w:t xml:space="preserve"> </w:t>
      </w:r>
    </w:p>
    <w:p w:rsidR="00A10B9C" w:rsidRPr="00913E52" w:rsidRDefault="00A10B9C" w:rsidP="00A10B9C">
      <w:pPr>
        <w:suppressAutoHyphens/>
      </w:pPr>
      <w:r w:rsidRPr="00913E52">
        <w:t xml:space="preserve">Dalším předpokladem je, že kamery jsou používány většinou i na snímání venkovní scény. To znamená, že je nutný i externí IR přísvit a přepínání režimů Den/Noc a musí mít vysokou světelnost. </w:t>
      </w:r>
      <w:r w:rsidRPr="008B2379">
        <w:t xml:space="preserve">Polarizační filtr je </w:t>
      </w:r>
      <w:r w:rsidR="008B2379">
        <w:t>u analýzy obrazu venkovního prostředí též důležitý</w:t>
      </w:r>
      <w:r w:rsidRPr="00913E52">
        <w:t>, jelikož díky odrazům světla někdy může být obraz nekvalitní a tudíž není možno provést analýzu tohoto záznamu.</w:t>
      </w:r>
      <w:r w:rsidR="00274F78">
        <w:t xml:space="preserve"> [4</w:t>
      </w:r>
      <w:r w:rsidR="004102D9">
        <w:t>]</w:t>
      </w:r>
    </w:p>
    <w:p w:rsidR="00A10B9C" w:rsidRPr="00913E52" w:rsidRDefault="00A10B9C" w:rsidP="00A10B9C">
      <w:pPr>
        <w:suppressAutoHyphens/>
      </w:pPr>
    </w:p>
    <w:p w:rsidR="00A10B9C" w:rsidRPr="00913E52" w:rsidRDefault="003B4AC9" w:rsidP="00A10B9C">
      <w:pPr>
        <w:suppressAutoHyphens/>
        <w:jc w:val="center"/>
      </w:pPr>
      <w:r>
        <w:rPr>
          <w:noProof/>
        </w:rPr>
        <w:lastRenderedPageBreak/>
        <w:drawing>
          <wp:inline distT="0" distB="0" distL="0" distR="0">
            <wp:extent cx="3966210" cy="2482215"/>
            <wp:effectExtent l="19050" t="0" r="0" b="0"/>
            <wp:docPr id="7" name="obrázek 31" descr="H:\foto\av3130-04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1" descr="H:\foto\av3130-04_1.gif"/>
                    <pic:cNvPicPr>
                      <a:picLocks noChangeAspect="1" noChangeArrowheads="1"/>
                    </pic:cNvPicPr>
                  </pic:nvPicPr>
                  <pic:blipFill>
                    <a:blip r:embed="rId23"/>
                    <a:srcRect/>
                    <a:stretch>
                      <a:fillRect/>
                    </a:stretch>
                  </pic:blipFill>
                  <pic:spPr bwMode="auto">
                    <a:xfrm>
                      <a:off x="0" y="0"/>
                      <a:ext cx="3966210" cy="2482215"/>
                    </a:xfrm>
                    <a:prstGeom prst="rect">
                      <a:avLst/>
                    </a:prstGeom>
                    <a:noFill/>
                    <a:ln w="9525">
                      <a:noFill/>
                      <a:miter lim="800000"/>
                      <a:headEnd/>
                      <a:tailEnd/>
                    </a:ln>
                  </pic:spPr>
                </pic:pic>
              </a:graphicData>
            </a:graphic>
          </wp:inline>
        </w:drawing>
      </w:r>
    </w:p>
    <w:p w:rsidR="00A10B9C" w:rsidRPr="00913E52" w:rsidRDefault="00A10B9C" w:rsidP="00A10B9C">
      <w:pPr>
        <w:pStyle w:val="Titulek"/>
      </w:pPr>
      <w:bookmarkStart w:id="74" w:name="_Toc325493030"/>
      <w:r w:rsidRPr="00913E52">
        <w:t xml:space="preserve">Obrázek </w:t>
      </w:r>
      <w:fldSimple w:instr=" SEQ Obrázek \* ARABIC ">
        <w:r w:rsidR="00EB5EF7">
          <w:rPr>
            <w:noProof/>
          </w:rPr>
          <w:t>5</w:t>
        </w:r>
      </w:fldSimple>
      <w:r w:rsidRPr="00913E52">
        <w:t xml:space="preserve"> - Zapnutí režimu noc s IR přísvitem</w:t>
      </w:r>
      <w:bookmarkEnd w:id="74"/>
    </w:p>
    <w:p w:rsidR="00913E52" w:rsidRPr="00913E52" w:rsidRDefault="00913E52" w:rsidP="004F0039">
      <w:pPr>
        <w:pStyle w:val="Nadpis2"/>
      </w:pPr>
      <w:bookmarkStart w:id="75" w:name="_Toc325289598"/>
      <w:r w:rsidRPr="00913E52">
        <w:t>Ana</w:t>
      </w:r>
      <w:r w:rsidR="00A77BDF">
        <w:t>lýza obrazu v IP kameře (decentralizovaná</w:t>
      </w:r>
      <w:r w:rsidRPr="00913E52">
        <w:t>)</w:t>
      </w:r>
      <w:bookmarkEnd w:id="75"/>
    </w:p>
    <w:p w:rsidR="00913E52" w:rsidRPr="00913E52" w:rsidRDefault="00913E52" w:rsidP="00913E52">
      <w:pPr>
        <w:suppressAutoHyphens/>
      </w:pPr>
      <w:r w:rsidRPr="00913E52">
        <w:t>Dnešní technologie umožňují zpracovaní obrazu inteligentní analýzou přímo v IP kamerách. V analogovém řešení kamerového systému musí být signál digitalizován pro potřebu i</w:t>
      </w:r>
      <w:r w:rsidR="00CF6FE9">
        <w:t>nteligentní analýzy obrazu. Tato</w:t>
      </w:r>
      <w:r w:rsidRPr="00913E52">
        <w:t xml:space="preserve"> část procesu analogových kamerových systémů se děje v Enkodéru.</w:t>
      </w:r>
    </w:p>
    <w:p w:rsidR="00913E52" w:rsidRPr="00913E52" w:rsidRDefault="00913E52" w:rsidP="00913E52">
      <w:pPr>
        <w:suppressAutoHyphens/>
      </w:pPr>
      <w:r w:rsidRPr="00913E52">
        <w:t xml:space="preserve">Převážné nasazení tohoto </w:t>
      </w:r>
      <w:r w:rsidR="008B2379" w:rsidRPr="008B2379">
        <w:t>ty</w:t>
      </w:r>
      <w:r w:rsidRPr="008B2379">
        <w:t>pu</w:t>
      </w:r>
      <w:r w:rsidRPr="00913E52">
        <w:t xml:space="preserve"> inteligentní analýzy je v aplikacích komerční bezpečnosti díky přednastaveným jednodušším algoritmům vyhledávaných parametrů chování subjektů. Největším kladem tohoto umístění inteligentní analýzy obrazu do kamery je, že pracuje s videosignálem ještě před tím, než je zkomprimován. Z čehož vyplývá, že je nenáročný na datový tok kamerového systému a šetří následné další náklady spojené s optimalizací technického vybavení pro zvýšený datový tok a výpočetní kapacity. Samotné zařízení potom posílá na výstupech jenom poplachové signály nebo již zpracované informace. Tudíž v případě rozšíření kamerového systému o další technologické prvky v podobě kamer nemusíme brát ohled na výkon serveru, či digitálního záznamu. </w:t>
      </w:r>
    </w:p>
    <w:p w:rsidR="00913E52" w:rsidRPr="00913E52" w:rsidRDefault="00913E52" w:rsidP="00913E52">
      <w:pPr>
        <w:suppressAutoHyphens/>
      </w:pPr>
      <w:r w:rsidRPr="00913E52">
        <w:t>Lze ji použít i jako prostředek pro optimalizaci záznamu. To znamená, že kamerový systém ukládá data, jenom když je splněno kritérium dané naprogramovaným algoritmem. Tato funkce napomáhá k nezahlcování záznamového zařízení a tím prodloužení záznamové doby, stala se velmi hojně využívána ve všech sektorech použití inteligentní analýzy obrazu.</w:t>
      </w:r>
      <w:r w:rsidR="00580463">
        <w:t>[3</w:t>
      </w:r>
      <w:r w:rsidR="004102D9">
        <w:t>]</w:t>
      </w:r>
      <w:r w:rsidR="00580463">
        <w:t>[4]</w:t>
      </w:r>
    </w:p>
    <w:p w:rsidR="00913E52" w:rsidRPr="00913E52" w:rsidRDefault="00913E52" w:rsidP="00210CB0">
      <w:pPr>
        <w:suppressAutoHyphens/>
        <w:ind w:firstLine="0"/>
      </w:pPr>
    </w:p>
    <w:p w:rsidR="00913E52" w:rsidRPr="00913E52" w:rsidRDefault="003B4AC9" w:rsidP="00913E52">
      <w:pPr>
        <w:suppressAutoHyphens/>
      </w:pPr>
      <w:r>
        <w:rPr>
          <w:noProof/>
        </w:rPr>
        <w:drawing>
          <wp:inline distT="0" distB="0" distL="0" distR="0">
            <wp:extent cx="5011420" cy="2576830"/>
            <wp:effectExtent l="19050" t="0" r="0" b="0"/>
            <wp:docPr id="8" name="obrázek 4" descr="C:\Documents and Settings\Hrob\Plocha\Bc\obrázky\kam.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descr="C:\Documents and Settings\Hrob\Plocha\Bc\obrázky\kam.bmp"/>
                    <pic:cNvPicPr>
                      <a:picLocks noChangeAspect="1" noChangeArrowheads="1"/>
                    </pic:cNvPicPr>
                  </pic:nvPicPr>
                  <pic:blipFill>
                    <a:blip r:embed="rId24"/>
                    <a:srcRect b="18059"/>
                    <a:stretch>
                      <a:fillRect/>
                    </a:stretch>
                  </pic:blipFill>
                  <pic:spPr bwMode="auto">
                    <a:xfrm>
                      <a:off x="0" y="0"/>
                      <a:ext cx="5011420" cy="2576830"/>
                    </a:xfrm>
                    <a:prstGeom prst="rect">
                      <a:avLst/>
                    </a:prstGeom>
                    <a:noFill/>
                    <a:ln w="9525">
                      <a:noFill/>
                      <a:miter lim="800000"/>
                      <a:headEnd/>
                      <a:tailEnd/>
                    </a:ln>
                  </pic:spPr>
                </pic:pic>
              </a:graphicData>
            </a:graphic>
          </wp:inline>
        </w:drawing>
      </w:r>
    </w:p>
    <w:p w:rsidR="00913E52" w:rsidRPr="00913E52" w:rsidRDefault="00913E52" w:rsidP="00913E52">
      <w:pPr>
        <w:pStyle w:val="Titulek"/>
      </w:pPr>
      <w:bookmarkStart w:id="76" w:name="_Toc325493031"/>
      <w:r w:rsidRPr="00913E52">
        <w:t xml:space="preserve">Obrázek </w:t>
      </w:r>
      <w:fldSimple w:instr=" SEQ Obrázek \* ARABIC ">
        <w:r w:rsidR="00EB5EF7">
          <w:rPr>
            <w:noProof/>
          </w:rPr>
          <w:t>6</w:t>
        </w:r>
      </w:fldSimple>
      <w:r w:rsidRPr="00913E52">
        <w:t xml:space="preserve"> - Analýza v kameře</w:t>
      </w:r>
      <w:bookmarkEnd w:id="76"/>
    </w:p>
    <w:p w:rsidR="00913E52" w:rsidRPr="00913E52" w:rsidRDefault="00913E52" w:rsidP="00913E52">
      <w:pPr>
        <w:suppressAutoHyphens/>
      </w:pPr>
    </w:p>
    <w:p w:rsidR="00913E52" w:rsidRPr="00913E52" w:rsidRDefault="00913E52" w:rsidP="004F0039">
      <w:pPr>
        <w:pStyle w:val="Nadpis2"/>
      </w:pPr>
      <w:bookmarkStart w:id="77" w:name="_Toc325289599"/>
      <w:r w:rsidRPr="00913E52">
        <w:t>Centralizovaná analýza obrazu</w:t>
      </w:r>
      <w:bookmarkEnd w:id="77"/>
    </w:p>
    <w:p w:rsidR="00913E52" w:rsidRPr="00913E52" w:rsidRDefault="00913E52" w:rsidP="00913E52">
      <w:pPr>
        <w:suppressAutoHyphens/>
      </w:pPr>
      <w:r w:rsidRPr="00913E52">
        <w:t>Pojmem centralizovaná je myšlen fakt, že samotná aplikace běží na jednom hlavním centrálním uzlu komunikace. Tento uzel může reprezentovat mnohé technické zařízení. V podstatě to může být centrální server, pracovní stanice nebo samotné digitální záznamové zařízení, kde se provádí sběr dat z kamer, jež jsou následně postupovány inteligentní analýze obrazu.</w:t>
      </w:r>
    </w:p>
    <w:p w:rsidR="00913E52" w:rsidRDefault="00913E52" w:rsidP="00913E52">
      <w:pPr>
        <w:suppressAutoHyphens/>
      </w:pPr>
      <w:r w:rsidRPr="00913E52">
        <w:t>Většinou zde tahle funkce figuruje jako nadstavbový software, který běží paralelně s procesy zpracování videosignálu z kamer. Díky nesrovnatelně větší výpočetní kapacitě procesoru, oproti IP kameře, v centrálním uzlu lze provádět mnohem náročnější algoritmy inteligentní analýzy obrazu. Na druhou stranu při každém rozšíření systému se musí počítat s rozšířením na požadovaný výpočetní výkon a objem zaznamenaných dat celého kamerového systému.</w:t>
      </w:r>
      <w:r w:rsidR="00580463">
        <w:t>[3]</w:t>
      </w:r>
      <w:r w:rsidR="004102D9">
        <w:t>[4]</w:t>
      </w:r>
    </w:p>
    <w:p w:rsidR="00257243" w:rsidRDefault="00257243" w:rsidP="00913E52">
      <w:pPr>
        <w:suppressAutoHyphens/>
      </w:pPr>
    </w:p>
    <w:p w:rsidR="0017122B" w:rsidRDefault="003B4AC9" w:rsidP="00BE67F9">
      <w:pPr>
        <w:keepNext/>
        <w:suppressAutoHyphens/>
        <w:ind w:left="-709"/>
      </w:pPr>
      <w:r>
        <w:rPr>
          <w:noProof/>
        </w:rPr>
        <w:lastRenderedPageBreak/>
        <w:drawing>
          <wp:inline distT="0" distB="0" distL="0" distR="0">
            <wp:extent cx="5795010" cy="4738370"/>
            <wp:effectExtent l="19050" t="0" r="0" b="0"/>
            <wp:docPr id="9" name="obrázek 9" descr="schema_cent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chema_centr"/>
                    <pic:cNvPicPr>
                      <a:picLocks noChangeAspect="1" noChangeArrowheads="1"/>
                    </pic:cNvPicPr>
                  </pic:nvPicPr>
                  <pic:blipFill>
                    <a:blip r:embed="rId25"/>
                    <a:srcRect r="5000" b="4790"/>
                    <a:stretch>
                      <a:fillRect/>
                    </a:stretch>
                  </pic:blipFill>
                  <pic:spPr bwMode="auto">
                    <a:xfrm>
                      <a:off x="0" y="0"/>
                      <a:ext cx="5795010" cy="4738370"/>
                    </a:xfrm>
                    <a:prstGeom prst="rect">
                      <a:avLst/>
                    </a:prstGeom>
                    <a:noFill/>
                    <a:ln w="9525">
                      <a:noFill/>
                      <a:miter lim="800000"/>
                      <a:headEnd/>
                      <a:tailEnd/>
                    </a:ln>
                  </pic:spPr>
                </pic:pic>
              </a:graphicData>
            </a:graphic>
          </wp:inline>
        </w:drawing>
      </w:r>
    </w:p>
    <w:p w:rsidR="00257243" w:rsidRDefault="0017122B" w:rsidP="0017122B">
      <w:pPr>
        <w:pStyle w:val="Titulek"/>
      </w:pPr>
      <w:bookmarkStart w:id="78" w:name="_Toc325493032"/>
      <w:r>
        <w:t xml:space="preserve">Obrázek </w:t>
      </w:r>
      <w:fldSimple w:instr=" SEQ Obrázek \* ARABIC ">
        <w:r w:rsidR="00EB5EF7">
          <w:rPr>
            <w:noProof/>
          </w:rPr>
          <w:t>7</w:t>
        </w:r>
      </w:fldSimple>
      <w:r>
        <w:t xml:space="preserve"> – Schéma centralizované analýzy</w:t>
      </w:r>
      <w:bookmarkEnd w:id="78"/>
    </w:p>
    <w:p w:rsidR="00257243" w:rsidRPr="00913E52" w:rsidRDefault="00257243" w:rsidP="00913E52">
      <w:pPr>
        <w:suppressAutoHyphens/>
      </w:pPr>
    </w:p>
    <w:p w:rsidR="00257243" w:rsidRPr="00913E52" w:rsidRDefault="00913E52" w:rsidP="00257243">
      <w:pPr>
        <w:suppressAutoHyphens/>
      </w:pPr>
      <w:r w:rsidRPr="00913E52">
        <w:t>Dnešní technické vybavení PC sestav však umožňuje provozovat velmi náročné aplikace inteligentní analýzy obrazu bez nutnosti astronomické investice do výpočetní kapacity procesoru. V současnosti je hlavním využitím centralizované inteligentní analýzy obrazu v rozpoznávání lidí podle parametrů obličeje a specifických znaků tváře.</w:t>
      </w:r>
      <w:r w:rsidR="00DF5591" w:rsidRPr="00DF5591">
        <w:t xml:space="preserve"> </w:t>
      </w:r>
      <w:r w:rsidR="00DF5591">
        <w:t>[3]</w:t>
      </w:r>
      <w:r w:rsidR="00DF5591" w:rsidRPr="00DF5591">
        <w:t xml:space="preserve"> </w:t>
      </w:r>
      <w:r w:rsidR="00DF5591">
        <w:t>[4]</w:t>
      </w:r>
    </w:p>
    <w:p w:rsidR="00257243" w:rsidRPr="00913E52" w:rsidRDefault="00257243" w:rsidP="00DF5591">
      <w:pPr>
        <w:suppressAutoHyphens/>
        <w:ind w:firstLine="0"/>
      </w:pPr>
    </w:p>
    <w:p w:rsidR="00257243" w:rsidRPr="00913E52" w:rsidRDefault="003B4AC9" w:rsidP="00274F78">
      <w:pPr>
        <w:suppressAutoHyphens/>
        <w:ind w:left="-709"/>
      </w:pPr>
      <w:r>
        <w:rPr>
          <w:noProof/>
        </w:rPr>
        <w:lastRenderedPageBreak/>
        <w:drawing>
          <wp:inline distT="0" distB="0" distL="0" distR="0">
            <wp:extent cx="5286375" cy="3302381"/>
            <wp:effectExtent l="19050" t="0" r="0" b="0"/>
            <wp:docPr id="10" name="Obrázek 5" descr="Bez názvu.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descr="Bez názvu.bmp"/>
                    <pic:cNvPicPr>
                      <a:picLocks noChangeAspect="1" noChangeArrowheads="1"/>
                    </pic:cNvPicPr>
                  </pic:nvPicPr>
                  <pic:blipFill>
                    <a:blip r:embed="rId26"/>
                    <a:srcRect/>
                    <a:stretch>
                      <a:fillRect/>
                    </a:stretch>
                  </pic:blipFill>
                  <pic:spPr bwMode="auto">
                    <a:xfrm>
                      <a:off x="0" y="0"/>
                      <a:ext cx="5283462" cy="3300562"/>
                    </a:xfrm>
                    <a:prstGeom prst="rect">
                      <a:avLst/>
                    </a:prstGeom>
                    <a:noFill/>
                    <a:ln w="9525">
                      <a:noFill/>
                      <a:miter lim="800000"/>
                      <a:headEnd/>
                      <a:tailEnd/>
                    </a:ln>
                  </pic:spPr>
                </pic:pic>
              </a:graphicData>
            </a:graphic>
          </wp:inline>
        </w:drawing>
      </w:r>
    </w:p>
    <w:p w:rsidR="00257243" w:rsidRPr="00913E52" w:rsidRDefault="00257243" w:rsidP="00257243">
      <w:pPr>
        <w:pStyle w:val="Titulek"/>
      </w:pPr>
      <w:bookmarkStart w:id="79" w:name="_Toc325493033"/>
      <w:r w:rsidRPr="00913E52">
        <w:t xml:space="preserve">Obrázek </w:t>
      </w:r>
      <w:fldSimple w:instr=" SEQ Obrázek \* ARABIC ">
        <w:r w:rsidR="00EB5EF7">
          <w:rPr>
            <w:noProof/>
          </w:rPr>
          <w:t>8</w:t>
        </w:r>
      </w:fldSimple>
      <w:r w:rsidRPr="00913E52">
        <w:t xml:space="preserve"> - Schematické naznačení centrálního zapojením s centrálou dispečinku</w:t>
      </w:r>
      <w:bookmarkEnd w:id="79"/>
    </w:p>
    <w:p w:rsidR="00913E52" w:rsidRDefault="000636C7" w:rsidP="00D8185A">
      <w:pPr>
        <w:pStyle w:val="Nadpis3"/>
      </w:pPr>
      <w:r>
        <w:t>Forenzní vyhledávání</w:t>
      </w:r>
    </w:p>
    <w:p w:rsidR="00D8185A" w:rsidRPr="00D8185A" w:rsidRDefault="000636C7" w:rsidP="00D8185A">
      <w:r>
        <w:t xml:space="preserve">Jiným názvem Dolování dat (Data mining). </w:t>
      </w:r>
      <w:r w:rsidR="00D8185A">
        <w:t>Jedná se o analytickou metodu zjišťování skrytých a pro uživatele relevantních informací z již uložených dat. Tedy je to součást inteligentní analýzy obrazu, která pracuje se záznamovým zařízením</w:t>
      </w:r>
      <w:r w:rsidR="001C7FDD">
        <w:t xml:space="preserve"> podle zadaných parametrů vyhledávané události uživatelem</w:t>
      </w:r>
      <w:r w:rsidR="00D8185A">
        <w:t>.</w:t>
      </w:r>
    </w:p>
    <w:p w:rsidR="00A720FF" w:rsidRPr="000636C7" w:rsidRDefault="00913E52" w:rsidP="000636C7">
      <w:pPr>
        <w:pStyle w:val="Nadpis2"/>
        <w:numPr>
          <w:ilvl w:val="0"/>
          <w:numId w:val="0"/>
        </w:numPr>
        <w:jc w:val="center"/>
        <w:rPr>
          <w:sz w:val="24"/>
        </w:rPr>
      </w:pPr>
      <w:bookmarkStart w:id="80" w:name="_Toc325289601"/>
      <w:r w:rsidRPr="00A1014F">
        <w:rPr>
          <w:sz w:val="24"/>
        </w:rPr>
        <w:t>Srovnání způsobů analýzy obrazu</w:t>
      </w:r>
      <w:bookmarkEnd w:id="8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361"/>
        <w:gridCol w:w="4361"/>
      </w:tblGrid>
      <w:tr w:rsidR="00A77BDF" w:rsidRPr="00C71C2B" w:rsidTr="00CF6FE9">
        <w:tc>
          <w:tcPr>
            <w:tcW w:w="4361" w:type="dxa"/>
            <w:shd w:val="clear" w:color="auto" w:fill="E36C0A" w:themeFill="accent6" w:themeFillShade="BF"/>
            <w:vAlign w:val="bottom"/>
          </w:tcPr>
          <w:p w:rsidR="00A77BDF" w:rsidRPr="00C71C2B" w:rsidRDefault="00A77BDF" w:rsidP="00C71C2B">
            <w:pPr>
              <w:suppressAutoHyphens/>
              <w:spacing w:line="240" w:lineRule="auto"/>
              <w:jc w:val="center"/>
              <w:rPr>
                <w:b/>
                <w:sz w:val="36"/>
                <w:szCs w:val="36"/>
              </w:rPr>
            </w:pPr>
            <w:r w:rsidRPr="00C71C2B">
              <w:rPr>
                <w:b/>
                <w:sz w:val="36"/>
                <w:szCs w:val="36"/>
              </w:rPr>
              <w:t>Centralizovaná</w:t>
            </w:r>
          </w:p>
        </w:tc>
        <w:tc>
          <w:tcPr>
            <w:tcW w:w="4361" w:type="dxa"/>
            <w:shd w:val="clear" w:color="auto" w:fill="E36C0A" w:themeFill="accent6" w:themeFillShade="BF"/>
            <w:vAlign w:val="bottom"/>
          </w:tcPr>
          <w:p w:rsidR="00A77BDF" w:rsidRPr="00C71C2B" w:rsidRDefault="00A77BDF" w:rsidP="00C71C2B">
            <w:pPr>
              <w:suppressAutoHyphens/>
              <w:spacing w:line="240" w:lineRule="auto"/>
              <w:jc w:val="center"/>
              <w:rPr>
                <w:b/>
                <w:sz w:val="36"/>
                <w:szCs w:val="36"/>
              </w:rPr>
            </w:pPr>
            <w:r w:rsidRPr="00C71C2B">
              <w:rPr>
                <w:b/>
                <w:sz w:val="36"/>
                <w:szCs w:val="36"/>
              </w:rPr>
              <w:t>Decentralizovaná</w:t>
            </w:r>
          </w:p>
        </w:tc>
      </w:tr>
      <w:tr w:rsidR="00A77BDF" w:rsidRPr="00A77BDF" w:rsidTr="00C71C2B">
        <w:tc>
          <w:tcPr>
            <w:tcW w:w="4361" w:type="dxa"/>
          </w:tcPr>
          <w:p w:rsidR="00A77BDF" w:rsidRPr="00A77BDF" w:rsidRDefault="00A77BDF" w:rsidP="00C71C2B">
            <w:pPr>
              <w:numPr>
                <w:ilvl w:val="0"/>
                <w:numId w:val="9"/>
              </w:numPr>
              <w:suppressAutoHyphens/>
              <w:spacing w:line="240" w:lineRule="auto"/>
            </w:pPr>
            <w:r w:rsidRPr="00A77BDF">
              <w:t>Systémová integrace</w:t>
            </w:r>
          </w:p>
        </w:tc>
        <w:tc>
          <w:tcPr>
            <w:tcW w:w="4361" w:type="dxa"/>
          </w:tcPr>
          <w:p w:rsidR="00A77BDF" w:rsidRPr="00A77BDF" w:rsidRDefault="00A77BDF" w:rsidP="00C71C2B">
            <w:pPr>
              <w:numPr>
                <w:ilvl w:val="0"/>
                <w:numId w:val="9"/>
              </w:numPr>
              <w:suppressAutoHyphens/>
              <w:spacing w:line="240" w:lineRule="auto"/>
            </w:pPr>
            <w:r>
              <w:t>Zpracování před komprimací</w:t>
            </w:r>
          </w:p>
        </w:tc>
      </w:tr>
      <w:tr w:rsidR="00A77BDF" w:rsidRPr="00A77BDF" w:rsidTr="00C71C2B">
        <w:tc>
          <w:tcPr>
            <w:tcW w:w="4361" w:type="dxa"/>
          </w:tcPr>
          <w:p w:rsidR="00A77BDF" w:rsidRPr="00A77BDF" w:rsidRDefault="00A77BDF" w:rsidP="00C71C2B">
            <w:pPr>
              <w:numPr>
                <w:ilvl w:val="0"/>
                <w:numId w:val="9"/>
              </w:numPr>
              <w:suppressAutoHyphens/>
              <w:spacing w:line="240" w:lineRule="auto"/>
            </w:pPr>
            <w:r w:rsidRPr="00A77BDF">
              <w:t>Servery</w:t>
            </w:r>
          </w:p>
        </w:tc>
        <w:tc>
          <w:tcPr>
            <w:tcW w:w="4361" w:type="dxa"/>
          </w:tcPr>
          <w:p w:rsidR="00A77BDF" w:rsidRPr="00A77BDF" w:rsidRDefault="00A77BDF" w:rsidP="00C71C2B">
            <w:pPr>
              <w:numPr>
                <w:ilvl w:val="0"/>
                <w:numId w:val="9"/>
              </w:numPr>
              <w:suppressAutoHyphens/>
              <w:spacing w:line="240" w:lineRule="auto"/>
            </w:pPr>
            <w:r>
              <w:t>Nízký datový tok</w:t>
            </w:r>
          </w:p>
        </w:tc>
      </w:tr>
      <w:tr w:rsidR="00A77BDF" w:rsidRPr="00A77BDF" w:rsidTr="00C71C2B">
        <w:tc>
          <w:tcPr>
            <w:tcW w:w="4361" w:type="dxa"/>
          </w:tcPr>
          <w:p w:rsidR="00A77BDF" w:rsidRPr="00A77BDF" w:rsidRDefault="00A77BDF" w:rsidP="00C71C2B">
            <w:pPr>
              <w:numPr>
                <w:ilvl w:val="0"/>
                <w:numId w:val="9"/>
              </w:numPr>
              <w:suppressAutoHyphens/>
              <w:spacing w:line="240" w:lineRule="auto"/>
            </w:pPr>
            <w:r w:rsidRPr="00A77BDF">
              <w:t>Systémy technologie</w:t>
            </w:r>
          </w:p>
        </w:tc>
        <w:tc>
          <w:tcPr>
            <w:tcW w:w="4361" w:type="dxa"/>
          </w:tcPr>
          <w:p w:rsidR="00A77BDF" w:rsidRPr="00A77BDF" w:rsidRDefault="00A77BDF" w:rsidP="00C71C2B">
            <w:pPr>
              <w:numPr>
                <w:ilvl w:val="0"/>
                <w:numId w:val="9"/>
              </w:numPr>
              <w:suppressAutoHyphens/>
              <w:spacing w:line="240" w:lineRule="auto"/>
            </w:pPr>
            <w:r>
              <w:t>Absence nutnosti vysokého výpočetního výkonu</w:t>
            </w:r>
          </w:p>
        </w:tc>
      </w:tr>
      <w:tr w:rsidR="00A77BDF" w:rsidRPr="00A77BDF" w:rsidTr="00C71C2B">
        <w:tc>
          <w:tcPr>
            <w:tcW w:w="4361" w:type="dxa"/>
          </w:tcPr>
          <w:p w:rsidR="00A77BDF" w:rsidRPr="00A77BDF" w:rsidRDefault="00A031BC" w:rsidP="00C71C2B">
            <w:pPr>
              <w:numPr>
                <w:ilvl w:val="0"/>
                <w:numId w:val="9"/>
              </w:numPr>
              <w:suppressAutoHyphens/>
              <w:spacing w:line="240" w:lineRule="auto"/>
            </w:pPr>
            <w:r>
              <w:t>Dolování dat (D</w:t>
            </w:r>
            <w:r w:rsidR="00C57B28">
              <w:t>ata mining)</w:t>
            </w:r>
          </w:p>
        </w:tc>
        <w:tc>
          <w:tcPr>
            <w:tcW w:w="4361" w:type="dxa"/>
          </w:tcPr>
          <w:p w:rsidR="00A77BDF" w:rsidRPr="00A77BDF" w:rsidRDefault="00A77BDF" w:rsidP="00C71C2B">
            <w:pPr>
              <w:numPr>
                <w:ilvl w:val="0"/>
                <w:numId w:val="9"/>
              </w:numPr>
              <w:suppressAutoHyphens/>
              <w:spacing w:line="240" w:lineRule="auto"/>
            </w:pPr>
            <w:r>
              <w:t>Rozšiřovací flexibilita</w:t>
            </w:r>
          </w:p>
        </w:tc>
      </w:tr>
      <w:tr w:rsidR="00A77BDF" w:rsidRPr="00A77BDF" w:rsidTr="00C71C2B">
        <w:tc>
          <w:tcPr>
            <w:tcW w:w="4361" w:type="dxa"/>
          </w:tcPr>
          <w:p w:rsidR="00A77BDF" w:rsidRPr="00A77BDF" w:rsidRDefault="00A77BDF" w:rsidP="00C71C2B">
            <w:pPr>
              <w:numPr>
                <w:ilvl w:val="0"/>
                <w:numId w:val="9"/>
              </w:numPr>
              <w:suppressAutoHyphens/>
              <w:spacing w:line="240" w:lineRule="auto"/>
            </w:pPr>
            <w:r w:rsidRPr="00A77BDF">
              <w:t>Úložiště dat</w:t>
            </w:r>
          </w:p>
        </w:tc>
        <w:tc>
          <w:tcPr>
            <w:tcW w:w="4361" w:type="dxa"/>
          </w:tcPr>
          <w:p w:rsidR="00A77BDF" w:rsidRPr="00A77BDF" w:rsidRDefault="002E66FF" w:rsidP="00C71C2B">
            <w:pPr>
              <w:numPr>
                <w:ilvl w:val="0"/>
                <w:numId w:val="9"/>
              </w:numPr>
              <w:suppressAutoHyphens/>
              <w:spacing w:line="240" w:lineRule="auto"/>
            </w:pPr>
            <w:r>
              <w:t>Optimalizace nahrávání</w:t>
            </w:r>
          </w:p>
        </w:tc>
      </w:tr>
      <w:tr w:rsidR="00A77BDF" w:rsidRPr="00A77BDF" w:rsidTr="00C71C2B">
        <w:tc>
          <w:tcPr>
            <w:tcW w:w="4361" w:type="dxa"/>
          </w:tcPr>
          <w:p w:rsidR="00A77BDF" w:rsidRPr="00A77BDF" w:rsidRDefault="00A77BDF" w:rsidP="00C71C2B">
            <w:pPr>
              <w:numPr>
                <w:ilvl w:val="0"/>
                <w:numId w:val="9"/>
              </w:numPr>
              <w:suppressAutoHyphens/>
              <w:spacing w:line="240" w:lineRule="auto"/>
            </w:pPr>
            <w:r w:rsidRPr="00A77BDF">
              <w:t>Vstupní a výstupní vazby</w:t>
            </w:r>
          </w:p>
        </w:tc>
        <w:tc>
          <w:tcPr>
            <w:tcW w:w="4361" w:type="dxa"/>
          </w:tcPr>
          <w:p w:rsidR="00A77BDF" w:rsidRPr="00A77BDF" w:rsidRDefault="002E66FF" w:rsidP="00C71C2B">
            <w:pPr>
              <w:numPr>
                <w:ilvl w:val="0"/>
                <w:numId w:val="9"/>
              </w:numPr>
              <w:suppressAutoHyphens/>
              <w:spacing w:line="240" w:lineRule="auto"/>
            </w:pPr>
            <w:r>
              <w:t>Samostatné vyhodnocování</w:t>
            </w:r>
          </w:p>
        </w:tc>
      </w:tr>
      <w:tr w:rsidR="00A77BDF" w:rsidRPr="00A77BDF" w:rsidTr="00C71C2B">
        <w:tc>
          <w:tcPr>
            <w:tcW w:w="4361" w:type="dxa"/>
          </w:tcPr>
          <w:p w:rsidR="00A77BDF" w:rsidRPr="00A77BDF" w:rsidRDefault="00A77BDF" w:rsidP="00C71C2B">
            <w:pPr>
              <w:numPr>
                <w:ilvl w:val="0"/>
                <w:numId w:val="9"/>
              </w:numPr>
              <w:suppressAutoHyphens/>
              <w:spacing w:line="240" w:lineRule="auto"/>
            </w:pPr>
            <w:r w:rsidRPr="00A77BDF">
              <w:t>Monitorovací stanoviště</w:t>
            </w:r>
          </w:p>
        </w:tc>
        <w:tc>
          <w:tcPr>
            <w:tcW w:w="4361" w:type="dxa"/>
          </w:tcPr>
          <w:p w:rsidR="00A77BDF" w:rsidRPr="00A77BDF" w:rsidRDefault="002E66FF" w:rsidP="00C71C2B">
            <w:pPr>
              <w:numPr>
                <w:ilvl w:val="0"/>
                <w:numId w:val="9"/>
              </w:numPr>
              <w:suppressAutoHyphens/>
              <w:spacing w:line="240" w:lineRule="auto"/>
            </w:pPr>
            <w:r>
              <w:t>Nižší pořizovací cena</w:t>
            </w:r>
          </w:p>
        </w:tc>
      </w:tr>
      <w:tr w:rsidR="00A77BDF" w:rsidRPr="00A77BDF" w:rsidTr="00C71C2B">
        <w:tc>
          <w:tcPr>
            <w:tcW w:w="4361" w:type="dxa"/>
          </w:tcPr>
          <w:p w:rsidR="00A77BDF" w:rsidRPr="00A77BDF" w:rsidRDefault="00A77BDF" w:rsidP="00C71C2B">
            <w:pPr>
              <w:numPr>
                <w:ilvl w:val="0"/>
                <w:numId w:val="9"/>
              </w:numPr>
              <w:suppressAutoHyphens/>
              <w:spacing w:line="240" w:lineRule="auto"/>
            </w:pPr>
            <w:r w:rsidRPr="00A77BDF">
              <w:t xml:space="preserve">Vzdálená správa </w:t>
            </w:r>
          </w:p>
        </w:tc>
        <w:tc>
          <w:tcPr>
            <w:tcW w:w="4361" w:type="dxa"/>
          </w:tcPr>
          <w:p w:rsidR="00A77BDF" w:rsidRPr="00A77BDF" w:rsidRDefault="002E66FF" w:rsidP="00C71C2B">
            <w:pPr>
              <w:keepNext/>
              <w:numPr>
                <w:ilvl w:val="0"/>
                <w:numId w:val="9"/>
              </w:numPr>
              <w:suppressAutoHyphens/>
              <w:spacing w:line="240" w:lineRule="auto"/>
            </w:pPr>
            <w:r>
              <w:t>Nižší náklady na údržbu</w:t>
            </w:r>
          </w:p>
        </w:tc>
      </w:tr>
    </w:tbl>
    <w:p w:rsidR="00913E52" w:rsidRPr="00913E52" w:rsidRDefault="00A720FF" w:rsidP="00A720FF">
      <w:pPr>
        <w:pStyle w:val="Titulek"/>
        <w:rPr>
          <w:b/>
        </w:rPr>
      </w:pPr>
      <w:bookmarkStart w:id="81" w:name="_Toc324445105"/>
      <w:bookmarkStart w:id="82" w:name="_Toc324445134"/>
      <w:r>
        <w:t xml:space="preserve">Tabulka </w:t>
      </w:r>
      <w:fldSimple w:instr=" SEQ Tabulka \* ARABIC ">
        <w:r w:rsidR="00DF4DB3">
          <w:rPr>
            <w:noProof/>
          </w:rPr>
          <w:t>2</w:t>
        </w:r>
      </w:fldSimple>
      <w:r>
        <w:t xml:space="preserve"> - Srovnání výhod umístění inteligentní analýzy obrazu</w:t>
      </w:r>
      <w:bookmarkEnd w:id="81"/>
      <w:bookmarkEnd w:id="82"/>
    </w:p>
    <w:p w:rsidR="00913E52" w:rsidRPr="00913E52" w:rsidRDefault="00913E52" w:rsidP="00913E52">
      <w:pPr>
        <w:suppressAutoHyphens/>
        <w:rPr>
          <w:b/>
        </w:rPr>
      </w:pPr>
    </w:p>
    <w:p w:rsidR="00A1014F" w:rsidRDefault="00A1014F" w:rsidP="00A1014F">
      <w:pPr>
        <w:pStyle w:val="Nadpis2"/>
      </w:pPr>
      <w:bookmarkStart w:id="83" w:name="_Toc325289602"/>
      <w:r>
        <w:t>Možnosti využití analýzy obrazu</w:t>
      </w:r>
      <w:bookmarkEnd w:id="83"/>
    </w:p>
    <w:p w:rsidR="00913E52" w:rsidRPr="00913E52" w:rsidRDefault="00913E52" w:rsidP="00A1014F">
      <w:pPr>
        <w:pStyle w:val="Nadpis3"/>
      </w:pPr>
      <w:bookmarkStart w:id="84" w:name="_Toc325289603"/>
      <w:r w:rsidRPr="00913E52">
        <w:t>Analýza v dopravních systémech</w:t>
      </w:r>
      <w:bookmarkEnd w:id="84"/>
    </w:p>
    <w:p w:rsidR="00913E52" w:rsidRPr="00913E52" w:rsidRDefault="00913E52" w:rsidP="00913E52">
      <w:pPr>
        <w:suppressAutoHyphens/>
      </w:pPr>
      <w:r w:rsidRPr="00913E52">
        <w:t>Prozatím nejmasovější využití inteligentní analýzy obrazu je v právě v dopravních systémech. Zde je schopna, jako hlavní funkce, detekovat nejen okamžitou rychlost vozidla, ale i následně zaznamenat SPZ vozidla a obraz obličeje řidiče, tyto vygenerované údaje následně specificky oindexovat a poslat do centrální databáze systému.</w:t>
      </w:r>
      <w:r w:rsidR="005B2A8C">
        <w:t xml:space="preserve"> Je zde také kladen důraz na noční snímání a tedy vysok</w:t>
      </w:r>
      <w:r w:rsidR="00CF6FE9">
        <w:t>á světelná citlivost s </w:t>
      </w:r>
      <w:r w:rsidR="005B2A8C">
        <w:t>IR přísvitem.</w:t>
      </w:r>
      <w:r w:rsidR="00D57DD7">
        <w:t>[11]</w:t>
      </w:r>
    </w:p>
    <w:p w:rsidR="00913E52" w:rsidRDefault="00913E52" w:rsidP="00913E52">
      <w:pPr>
        <w:suppressAutoHyphens/>
      </w:pPr>
    </w:p>
    <w:p w:rsidR="00BC77F7" w:rsidRDefault="003B4AC9" w:rsidP="00BC77F7">
      <w:pPr>
        <w:keepNext/>
        <w:suppressAutoHyphens/>
        <w:jc w:val="center"/>
      </w:pPr>
      <w:r>
        <w:rPr>
          <w:noProof/>
        </w:rPr>
        <w:drawing>
          <wp:inline distT="0" distB="0" distL="0" distR="0">
            <wp:extent cx="3408045" cy="2647950"/>
            <wp:effectExtent l="19050" t="0" r="1905" b="0"/>
            <wp:docPr id="11"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3"/>
                    <pic:cNvPicPr>
                      <a:picLocks noChangeAspect="1" noChangeArrowheads="1"/>
                    </pic:cNvPicPr>
                  </pic:nvPicPr>
                  <pic:blipFill>
                    <a:blip r:embed="rId27" cstate="print"/>
                    <a:srcRect/>
                    <a:stretch>
                      <a:fillRect/>
                    </a:stretch>
                  </pic:blipFill>
                  <pic:spPr bwMode="auto">
                    <a:xfrm>
                      <a:off x="0" y="0"/>
                      <a:ext cx="3408045" cy="2647950"/>
                    </a:xfrm>
                    <a:prstGeom prst="rect">
                      <a:avLst/>
                    </a:prstGeom>
                    <a:noFill/>
                    <a:ln w="9525">
                      <a:noFill/>
                      <a:miter lim="800000"/>
                      <a:headEnd/>
                      <a:tailEnd/>
                    </a:ln>
                  </pic:spPr>
                </pic:pic>
              </a:graphicData>
            </a:graphic>
          </wp:inline>
        </w:drawing>
      </w:r>
    </w:p>
    <w:p w:rsidR="00913E52" w:rsidRPr="00913E52" w:rsidRDefault="00BC77F7" w:rsidP="00BC77F7">
      <w:pPr>
        <w:pStyle w:val="Titulek"/>
      </w:pPr>
      <w:bookmarkStart w:id="85" w:name="_Toc325493034"/>
      <w:r>
        <w:t xml:space="preserve">Obrázek </w:t>
      </w:r>
      <w:fldSimple w:instr=" SEQ Obrázek \* ARABIC ">
        <w:r w:rsidR="00EB5EF7">
          <w:rPr>
            <w:noProof/>
          </w:rPr>
          <w:t>9</w:t>
        </w:r>
      </w:fldSimple>
      <w:r>
        <w:t xml:space="preserve"> – Kamera na snímání záznam SPZ v nočním režimu</w:t>
      </w:r>
      <w:bookmarkEnd w:id="85"/>
    </w:p>
    <w:p w:rsidR="00BC77F7" w:rsidRDefault="00BC77F7" w:rsidP="00913E52">
      <w:pPr>
        <w:suppressAutoHyphens/>
      </w:pPr>
    </w:p>
    <w:p w:rsidR="00913E52" w:rsidRPr="00913E52" w:rsidRDefault="00913E52" w:rsidP="00913E52">
      <w:pPr>
        <w:suppressAutoHyphens/>
      </w:pPr>
      <w:r w:rsidRPr="00913E52">
        <w:t>Aplikace, která dbá více na bezpečnost a plynulost provozu než na postihování řidičů je zjišťování špatného pohybu vozidel, čili na základě přednastavených parametrů algoritmu zjišťuje následující události:</w:t>
      </w:r>
    </w:p>
    <w:p w:rsidR="00913E52" w:rsidRPr="00913E52" w:rsidRDefault="00913E52" w:rsidP="00913E52">
      <w:pPr>
        <w:suppressAutoHyphens/>
      </w:pPr>
    </w:p>
    <w:p w:rsidR="00913E52" w:rsidRPr="00913E52" w:rsidRDefault="00913E52" w:rsidP="00C71C2B">
      <w:pPr>
        <w:numPr>
          <w:ilvl w:val="0"/>
          <w:numId w:val="6"/>
        </w:numPr>
        <w:suppressAutoHyphens/>
      </w:pPr>
      <w:r w:rsidRPr="00913E52">
        <w:t>Detekce pohybu objektu v zakázaném směru</w:t>
      </w:r>
    </w:p>
    <w:p w:rsidR="00913E52" w:rsidRPr="00913E52" w:rsidRDefault="00913E52" w:rsidP="00C71C2B">
      <w:pPr>
        <w:numPr>
          <w:ilvl w:val="0"/>
          <w:numId w:val="6"/>
        </w:numPr>
        <w:suppressAutoHyphens/>
      </w:pPr>
      <w:r w:rsidRPr="00913E52">
        <w:t>Detekce špatného nebo zakázaného odbočení</w:t>
      </w:r>
    </w:p>
    <w:p w:rsidR="00913E52" w:rsidRPr="00913E52" w:rsidRDefault="00913E52" w:rsidP="00C71C2B">
      <w:pPr>
        <w:numPr>
          <w:ilvl w:val="0"/>
          <w:numId w:val="6"/>
        </w:numPr>
        <w:suppressAutoHyphens/>
      </w:pPr>
      <w:r w:rsidRPr="00913E52">
        <w:t>Detekce zastavení vozidla</w:t>
      </w:r>
    </w:p>
    <w:p w:rsidR="00913E52" w:rsidRPr="00913E52" w:rsidRDefault="00913E52" w:rsidP="00C71C2B">
      <w:pPr>
        <w:numPr>
          <w:ilvl w:val="0"/>
          <w:numId w:val="6"/>
        </w:numPr>
        <w:suppressAutoHyphens/>
      </w:pPr>
      <w:r w:rsidRPr="00913E52">
        <w:lastRenderedPageBreak/>
        <w:t>Detekce tvorby dopravních kolon</w:t>
      </w:r>
    </w:p>
    <w:p w:rsidR="00913E52" w:rsidRPr="00913E52" w:rsidRDefault="00913E52" w:rsidP="00C71C2B">
      <w:pPr>
        <w:numPr>
          <w:ilvl w:val="0"/>
          <w:numId w:val="6"/>
        </w:numPr>
        <w:suppressAutoHyphens/>
      </w:pPr>
      <w:r w:rsidRPr="00913E52">
        <w:t>Detekce havárií</w:t>
      </w:r>
    </w:p>
    <w:p w:rsidR="00913E52" w:rsidRPr="00913E52" w:rsidRDefault="00913E52" w:rsidP="00913E52">
      <w:pPr>
        <w:suppressAutoHyphens/>
      </w:pPr>
    </w:p>
    <w:p w:rsidR="00913E52" w:rsidRDefault="00D1580B" w:rsidP="00913E52">
      <w:pPr>
        <w:suppressAutoHyphens/>
      </w:pPr>
      <w:r>
        <w:t>Například</w:t>
      </w:r>
      <w:r w:rsidR="00913E52" w:rsidRPr="00913E52">
        <w:t xml:space="preserve"> v nově otevřených tunelech pražského dálničního okruhu, kde je také nasazeno řešení inteligentní analýzy obrazu. Systém upozorní řízení provozu v případě prudkého zpomalení automobilu, ztráty nákladu z vozidla, vniknutí chodce, zvířete apod. O těchto událostech následně provede hlášení a podle toho, co je přednastaveno za akci na tyto reakce provede ohlášení. Například je schopen pomocí elektronických tabulí informovat řidiče, že v tunelu je překážka, snížit maximální průjezdovou rychlost tunelem a informovat policii nebo obsluhu tunelu.</w:t>
      </w:r>
    </w:p>
    <w:p w:rsidR="005B2A8C" w:rsidRDefault="005B2A8C" w:rsidP="00913E52">
      <w:pPr>
        <w:suppressAutoHyphens/>
      </w:pPr>
    </w:p>
    <w:p w:rsidR="005B2A8C" w:rsidRPr="00913E52" w:rsidRDefault="003B4AC9" w:rsidP="005B2A8C">
      <w:pPr>
        <w:suppressAutoHyphens/>
        <w:jc w:val="center"/>
      </w:pPr>
      <w:r>
        <w:rPr>
          <w:noProof/>
        </w:rPr>
        <w:drawing>
          <wp:inline distT="0" distB="0" distL="0" distR="0">
            <wp:extent cx="3122930" cy="2185035"/>
            <wp:effectExtent l="19050" t="0" r="1270" b="0"/>
            <wp:docPr id="12" name="obrázek 26" descr="H:\foto\Intellio-traffic-monitoring-p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6" descr="H:\foto\Intellio-traffic-monitoring-pic.jpg"/>
                    <pic:cNvPicPr>
                      <a:picLocks noChangeAspect="1" noChangeArrowheads="1"/>
                    </pic:cNvPicPr>
                  </pic:nvPicPr>
                  <pic:blipFill>
                    <a:blip r:embed="rId28"/>
                    <a:srcRect/>
                    <a:stretch>
                      <a:fillRect/>
                    </a:stretch>
                  </pic:blipFill>
                  <pic:spPr bwMode="auto">
                    <a:xfrm>
                      <a:off x="0" y="0"/>
                      <a:ext cx="3122930" cy="2185035"/>
                    </a:xfrm>
                    <a:prstGeom prst="rect">
                      <a:avLst/>
                    </a:prstGeom>
                    <a:noFill/>
                    <a:ln w="9525">
                      <a:noFill/>
                      <a:miter lim="800000"/>
                      <a:headEnd/>
                      <a:tailEnd/>
                    </a:ln>
                  </pic:spPr>
                </pic:pic>
              </a:graphicData>
            </a:graphic>
          </wp:inline>
        </w:drawing>
      </w:r>
    </w:p>
    <w:p w:rsidR="005B2A8C" w:rsidRPr="00913E52" w:rsidRDefault="005B2A8C" w:rsidP="005B2A8C">
      <w:pPr>
        <w:pStyle w:val="Titulek"/>
      </w:pPr>
      <w:bookmarkStart w:id="86" w:name="_Toc325493035"/>
      <w:r w:rsidRPr="00913E52">
        <w:t xml:space="preserve">Obrázek </w:t>
      </w:r>
      <w:fldSimple w:instr=" SEQ Obrázek \* ARABIC ">
        <w:r w:rsidR="00EB5EF7">
          <w:rPr>
            <w:noProof/>
          </w:rPr>
          <w:t>10</w:t>
        </w:r>
      </w:fldSimple>
      <w:r w:rsidRPr="00913E52">
        <w:t xml:space="preserve"> - Použití v dopravních systémech</w:t>
      </w:r>
      <w:bookmarkEnd w:id="86"/>
    </w:p>
    <w:p w:rsidR="005B2A8C" w:rsidRPr="00913E52" w:rsidRDefault="005B2A8C" w:rsidP="00913E52">
      <w:pPr>
        <w:suppressAutoHyphens/>
      </w:pPr>
    </w:p>
    <w:p w:rsidR="00913E52" w:rsidRDefault="00096F4B" w:rsidP="00096F4B">
      <w:pPr>
        <w:pStyle w:val="Nadpis3"/>
      </w:pPr>
      <w:bookmarkStart w:id="87" w:name="_Toc325289604"/>
      <w:r>
        <w:t>Detekce požáru</w:t>
      </w:r>
      <w:bookmarkEnd w:id="87"/>
    </w:p>
    <w:p w:rsidR="00096F4B" w:rsidRDefault="00096F4B" w:rsidP="00096F4B">
      <w:r>
        <w:t>Z hlediska obrazové podoby plamene se jedná o blikání pixelů v určitém intervalu frekvencí. Obecně se jedná o 1,25 Hz až do 4 Hz. Když dosáhne blikání po stanovený čas určité intenzity je vyhodnocen jako požár.</w:t>
      </w:r>
    </w:p>
    <w:p w:rsidR="00EB5EF7" w:rsidRDefault="00EB5EF7" w:rsidP="00096F4B">
      <w:r>
        <w:t>Dalším možným detekovaným jevem může být kouř. Jedná se v podstatě o rozostření snímané scény pod minimální hranici ostrosti.</w:t>
      </w:r>
      <w:r w:rsidR="00D97476">
        <w:t>[13]</w:t>
      </w:r>
    </w:p>
    <w:p w:rsidR="00EB5EF7" w:rsidRDefault="00EB5EF7" w:rsidP="00EB5EF7">
      <w:pPr>
        <w:keepNext/>
        <w:jc w:val="center"/>
      </w:pPr>
      <w:r>
        <w:rPr>
          <w:noProof/>
        </w:rPr>
        <w:lastRenderedPageBreak/>
        <w:drawing>
          <wp:inline distT="0" distB="0" distL="0" distR="0">
            <wp:extent cx="2204876" cy="1790700"/>
            <wp:effectExtent l="19050" t="0" r="4924" b="0"/>
            <wp:docPr id="27" name="obrázek 2" descr="C:\Documents and Settings\Hrob\Plocha\Bc\obrázky\pozar_kou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Hrob\Plocha\Bc\obrázky\pozar_kour.png"/>
                    <pic:cNvPicPr>
                      <a:picLocks noChangeAspect="1" noChangeArrowheads="1"/>
                    </pic:cNvPicPr>
                  </pic:nvPicPr>
                  <pic:blipFill>
                    <a:blip r:embed="rId29"/>
                    <a:srcRect/>
                    <a:stretch>
                      <a:fillRect/>
                    </a:stretch>
                  </pic:blipFill>
                  <pic:spPr bwMode="auto">
                    <a:xfrm>
                      <a:off x="0" y="0"/>
                      <a:ext cx="2207400" cy="1792750"/>
                    </a:xfrm>
                    <a:prstGeom prst="rect">
                      <a:avLst/>
                    </a:prstGeom>
                    <a:noFill/>
                    <a:ln w="9525">
                      <a:noFill/>
                      <a:miter lim="800000"/>
                      <a:headEnd/>
                      <a:tailEnd/>
                    </a:ln>
                  </pic:spPr>
                </pic:pic>
              </a:graphicData>
            </a:graphic>
          </wp:inline>
        </w:drawing>
      </w:r>
    </w:p>
    <w:p w:rsidR="00EB5EF7" w:rsidRPr="00EB5EF7" w:rsidRDefault="00EB5EF7" w:rsidP="00EB5EF7">
      <w:pPr>
        <w:pStyle w:val="Titulek"/>
      </w:pPr>
      <w:bookmarkStart w:id="88" w:name="_Toc325493036"/>
      <w:r>
        <w:t xml:space="preserve">Obrázek </w:t>
      </w:r>
      <w:fldSimple w:instr=" SEQ Obrázek \* ARABIC ">
        <w:r>
          <w:rPr>
            <w:noProof/>
          </w:rPr>
          <w:t>11</w:t>
        </w:r>
      </w:fldSimple>
      <w:r>
        <w:t xml:space="preserve"> – Detekce požáru (žlutě) a kouře (modře)</w:t>
      </w:r>
      <w:bookmarkEnd w:id="88"/>
    </w:p>
    <w:p w:rsidR="00913E52" w:rsidRPr="00913E52" w:rsidRDefault="00913E52" w:rsidP="00A1014F">
      <w:pPr>
        <w:pStyle w:val="Nadpis3"/>
      </w:pPr>
      <w:bookmarkStart w:id="89" w:name="_Toc325289605"/>
      <w:r w:rsidRPr="00913E52">
        <w:t>Počítání specifických objektů</w:t>
      </w:r>
      <w:bookmarkEnd w:id="89"/>
    </w:p>
    <w:p w:rsidR="00913E52" w:rsidRPr="00913E52" w:rsidRDefault="00913E52" w:rsidP="00913E52">
      <w:pPr>
        <w:suppressAutoHyphens/>
      </w:pPr>
      <w:r w:rsidRPr="00913E52">
        <w:t>Funkce toho algoritmu může být používána jak v oblasti dopravních systémů, tak v komerční oblasti. U dopravních systémů se zaměřuje hlavně na počítání průjezdů aut v jednotlivých pruzích, kde je schopna počítat zvlášť i například automobily, nákladní auta nebo motorky. V komerčním sektoru je požadováno, aby počítala například v obchodních centrech lidi, co projdou hlavním vchodem kvůli kalkulacím návštěvnosti a optimalizaci služeb pro zákazníky. Zde se musí dbát na pozici a natočení kamery, jelikož je zde předpoklad tvoření skupin a lidí, tudíž vzdálenější pozice kamery od vchodu není nejlepším řešením. Splývající dav inteligentní analýzu obrazu dokáže zmást a proto je optimálním řešením umístění přímo nad vchod do obchodního centra, aby kamera snímala scénu pod úhlem 90°. V praxi to však znamená někdy neřešitelný konstrukční problém a proto je nutné v této aplikaci počítat s menší přesností analýzy obrazu.</w:t>
      </w:r>
      <w:r w:rsidR="00D57DD7">
        <w:t>[11][14]</w:t>
      </w:r>
    </w:p>
    <w:p w:rsidR="00913E52" w:rsidRPr="00913E52" w:rsidRDefault="00913E52" w:rsidP="00EB5EF7">
      <w:pPr>
        <w:suppressAutoHyphens/>
        <w:ind w:firstLine="0"/>
      </w:pPr>
    </w:p>
    <w:p w:rsidR="00913E52" w:rsidRPr="00913E52" w:rsidRDefault="003B4AC9" w:rsidP="00913E52">
      <w:pPr>
        <w:suppressAutoHyphens/>
        <w:jc w:val="center"/>
      </w:pPr>
      <w:r>
        <w:rPr>
          <w:noProof/>
        </w:rPr>
        <w:drawing>
          <wp:inline distT="0" distB="0" distL="0" distR="0">
            <wp:extent cx="4049395" cy="2197100"/>
            <wp:effectExtent l="19050" t="0" r="8255" b="0"/>
            <wp:docPr id="13" name="obrázek 25" descr="H:\foto\pricho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descr="H:\foto\prichod.jpg"/>
                    <pic:cNvPicPr>
                      <a:picLocks noChangeAspect="1" noChangeArrowheads="1"/>
                    </pic:cNvPicPr>
                  </pic:nvPicPr>
                  <pic:blipFill>
                    <a:blip r:embed="rId30"/>
                    <a:srcRect/>
                    <a:stretch>
                      <a:fillRect/>
                    </a:stretch>
                  </pic:blipFill>
                  <pic:spPr bwMode="auto">
                    <a:xfrm>
                      <a:off x="0" y="0"/>
                      <a:ext cx="4049395" cy="2197100"/>
                    </a:xfrm>
                    <a:prstGeom prst="rect">
                      <a:avLst/>
                    </a:prstGeom>
                    <a:noFill/>
                    <a:ln w="9525">
                      <a:noFill/>
                      <a:miter lim="800000"/>
                      <a:headEnd/>
                      <a:tailEnd/>
                    </a:ln>
                  </pic:spPr>
                </pic:pic>
              </a:graphicData>
            </a:graphic>
          </wp:inline>
        </w:drawing>
      </w:r>
    </w:p>
    <w:p w:rsidR="00913E52" w:rsidRPr="00913E52" w:rsidRDefault="00913E52" w:rsidP="00913E52">
      <w:pPr>
        <w:pStyle w:val="Titulek"/>
      </w:pPr>
      <w:bookmarkStart w:id="90" w:name="_Toc325493037"/>
      <w:r w:rsidRPr="00913E52">
        <w:t xml:space="preserve">Obrázek </w:t>
      </w:r>
      <w:fldSimple w:instr=" SEQ Obrázek \* ARABIC ">
        <w:r w:rsidR="00EB5EF7">
          <w:rPr>
            <w:noProof/>
          </w:rPr>
          <w:t>12</w:t>
        </w:r>
      </w:fldSimple>
      <w:r w:rsidRPr="00913E52">
        <w:t xml:space="preserve"> - Počítání příchozích lidí u vchodu</w:t>
      </w:r>
      <w:bookmarkEnd w:id="90"/>
    </w:p>
    <w:p w:rsidR="00913E52" w:rsidRPr="00913E52" w:rsidRDefault="00913E52" w:rsidP="00EB5EF7">
      <w:pPr>
        <w:suppressAutoHyphens/>
        <w:ind w:firstLine="0"/>
      </w:pPr>
    </w:p>
    <w:p w:rsidR="00913E52" w:rsidRPr="00913E52" w:rsidRDefault="00913E52" w:rsidP="00A031BC">
      <w:pPr>
        <w:pStyle w:val="Nadpis3"/>
      </w:pPr>
      <w:bookmarkStart w:id="91" w:name="_Toc325289606"/>
      <w:r w:rsidRPr="00913E52">
        <w:t>Analýza u kamer s otočným systémem</w:t>
      </w:r>
      <w:bookmarkEnd w:id="91"/>
    </w:p>
    <w:p w:rsidR="00913E52" w:rsidRDefault="00913E52" w:rsidP="00913E52">
      <w:pPr>
        <w:suppressAutoHyphens/>
      </w:pPr>
      <w:r w:rsidRPr="00913E52">
        <w:t>Nejspecifičtější aplikací algoritmu na otočné kameře je automatické sledování pohybu na snímané scéně. Funkce automatického sledování objektu je schopna detekovat největší objekt, jenž následně pozoruje tak, že je situován vždy ve středu obrazu až do opuštění sledované scény. Jiné tipy inteligentní analýzy obrazu, u otočných kamer, zatím nejsou obvyklé.</w:t>
      </w:r>
    </w:p>
    <w:p w:rsidR="00A031BC" w:rsidRDefault="00A031BC" w:rsidP="00913E52">
      <w:pPr>
        <w:suppressAutoHyphens/>
      </w:pPr>
    </w:p>
    <w:p w:rsidR="00A031BC" w:rsidRDefault="003B4AC9" w:rsidP="00A031BC">
      <w:pPr>
        <w:keepNext/>
        <w:suppressAutoHyphens/>
        <w:jc w:val="center"/>
      </w:pPr>
      <w:r>
        <w:rPr>
          <w:noProof/>
        </w:rPr>
        <w:drawing>
          <wp:inline distT="0" distB="0" distL="0" distR="0">
            <wp:extent cx="3978275" cy="3170555"/>
            <wp:effectExtent l="19050" t="0" r="3175" b="0"/>
            <wp:docPr id="14" name="obrázek 14" descr="server_z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erver_zlo"/>
                    <pic:cNvPicPr>
                      <a:picLocks noChangeAspect="1" noChangeArrowheads="1"/>
                    </pic:cNvPicPr>
                  </pic:nvPicPr>
                  <pic:blipFill>
                    <a:blip r:embed="rId31"/>
                    <a:srcRect/>
                    <a:stretch>
                      <a:fillRect/>
                    </a:stretch>
                  </pic:blipFill>
                  <pic:spPr bwMode="auto">
                    <a:xfrm>
                      <a:off x="0" y="0"/>
                      <a:ext cx="3978275" cy="3170555"/>
                    </a:xfrm>
                    <a:prstGeom prst="rect">
                      <a:avLst/>
                    </a:prstGeom>
                    <a:noFill/>
                    <a:ln w="9525">
                      <a:noFill/>
                      <a:miter lim="800000"/>
                      <a:headEnd/>
                      <a:tailEnd/>
                    </a:ln>
                  </pic:spPr>
                </pic:pic>
              </a:graphicData>
            </a:graphic>
          </wp:inline>
        </w:drawing>
      </w:r>
    </w:p>
    <w:p w:rsidR="00A031BC" w:rsidRPr="00913E52" w:rsidRDefault="00A031BC" w:rsidP="00A031BC">
      <w:pPr>
        <w:pStyle w:val="Titulek"/>
      </w:pPr>
      <w:bookmarkStart w:id="92" w:name="_Toc325493038"/>
      <w:r>
        <w:t xml:space="preserve">Obrázek </w:t>
      </w:r>
      <w:fldSimple w:instr=" SEQ Obrázek \* ARABIC ">
        <w:r w:rsidR="0035781B">
          <w:rPr>
            <w:noProof/>
          </w:rPr>
          <w:t>13</w:t>
        </w:r>
      </w:fldSimple>
      <w:r>
        <w:t xml:space="preserve"> – Sledování pohybu subjektu otočnou kamerou</w:t>
      </w:r>
      <w:bookmarkEnd w:id="92"/>
    </w:p>
    <w:p w:rsidR="00913E52" w:rsidRPr="00913E52" w:rsidRDefault="00913E52" w:rsidP="00913E52">
      <w:pPr>
        <w:suppressAutoHyphens/>
        <w:rPr>
          <w:b/>
        </w:rPr>
      </w:pPr>
    </w:p>
    <w:p w:rsidR="00913E52" w:rsidRPr="00913E52" w:rsidRDefault="00913E52" w:rsidP="00A1014F">
      <w:pPr>
        <w:pStyle w:val="Nadpis3"/>
      </w:pPr>
      <w:bookmarkStart w:id="93" w:name="_Toc325289607"/>
      <w:r w:rsidRPr="00913E52">
        <w:t>Detekce zakrytí a sabotáže kamery</w:t>
      </w:r>
      <w:bookmarkEnd w:id="93"/>
    </w:p>
    <w:p w:rsidR="00913E52" w:rsidRPr="00913E52" w:rsidRDefault="00913E52" w:rsidP="00913E52">
      <w:pPr>
        <w:suppressAutoHyphens/>
      </w:pPr>
      <w:r w:rsidRPr="00913E52">
        <w:t>Kamery se dnes naprosto běžně vybavují automaticky touto funkcí. Ta je schopna rozpoznat, když je natočena jiným směrem. Funkce využívá faktů z těchto úkonů naprosto logicky vyplývajících, což znamená, že obraz je ve velmi krátkém časovém intervalu radikálně změněn. Má malý kontrast, je příliš tmavý nebo naopak do něj zamíří hustý proud ostrého světla.</w:t>
      </w:r>
    </w:p>
    <w:p w:rsidR="00913E52" w:rsidRPr="00913E52" w:rsidRDefault="00913E52" w:rsidP="00913E52">
      <w:pPr>
        <w:suppressAutoHyphens/>
      </w:pPr>
    </w:p>
    <w:p w:rsidR="00EF158D" w:rsidRDefault="003B4AC9" w:rsidP="00EF158D">
      <w:pPr>
        <w:suppressAutoHyphens/>
        <w:jc w:val="center"/>
      </w:pPr>
      <w:r>
        <w:rPr>
          <w:noProof/>
        </w:rPr>
        <w:lastRenderedPageBreak/>
        <w:drawing>
          <wp:inline distT="0" distB="0" distL="0" distR="0">
            <wp:extent cx="3836035" cy="2078355"/>
            <wp:effectExtent l="19050" t="0" r="0" b="0"/>
            <wp:docPr id="15" name="obrázek 12" descr="H:\foto\ips_sabotage_detection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2" descr="H:\foto\ips_sabotage_detection_01.jpg"/>
                    <pic:cNvPicPr>
                      <a:picLocks noChangeAspect="1" noChangeArrowheads="1"/>
                    </pic:cNvPicPr>
                  </pic:nvPicPr>
                  <pic:blipFill>
                    <a:blip r:embed="rId32" cstate="print"/>
                    <a:srcRect/>
                    <a:stretch>
                      <a:fillRect/>
                    </a:stretch>
                  </pic:blipFill>
                  <pic:spPr bwMode="auto">
                    <a:xfrm>
                      <a:off x="0" y="0"/>
                      <a:ext cx="3836035" cy="2078355"/>
                    </a:xfrm>
                    <a:prstGeom prst="rect">
                      <a:avLst/>
                    </a:prstGeom>
                    <a:noFill/>
                    <a:ln w="9525">
                      <a:noFill/>
                      <a:miter lim="800000"/>
                      <a:headEnd/>
                      <a:tailEnd/>
                    </a:ln>
                  </pic:spPr>
                </pic:pic>
              </a:graphicData>
            </a:graphic>
          </wp:inline>
        </w:drawing>
      </w:r>
    </w:p>
    <w:p w:rsidR="00913E52" w:rsidRPr="00913E52" w:rsidRDefault="00913E52" w:rsidP="00EF158D">
      <w:pPr>
        <w:suppressAutoHyphens/>
        <w:jc w:val="center"/>
      </w:pPr>
      <w:bookmarkStart w:id="94" w:name="_Toc325493039"/>
      <w:r w:rsidRPr="00913E52">
        <w:t xml:space="preserve">Obrázek </w:t>
      </w:r>
      <w:fldSimple w:instr=" SEQ Obrázek \* ARABIC ">
        <w:r w:rsidR="00EB5EF7">
          <w:rPr>
            <w:noProof/>
          </w:rPr>
          <w:t>14</w:t>
        </w:r>
      </w:fldSimple>
      <w:r w:rsidRPr="00913E52">
        <w:t xml:space="preserve"> - Nasprejování kamery - sabotáž</w:t>
      </w:r>
      <w:bookmarkEnd w:id="94"/>
    </w:p>
    <w:p w:rsidR="00913E52" w:rsidRPr="00913E52" w:rsidRDefault="00913E52" w:rsidP="00913E52">
      <w:pPr>
        <w:suppressAutoHyphens/>
      </w:pPr>
    </w:p>
    <w:p w:rsidR="00913E52" w:rsidRPr="00913E52" w:rsidRDefault="00913E52" w:rsidP="00913E52">
      <w:pPr>
        <w:suppressAutoHyphens/>
      </w:pPr>
      <w:r w:rsidRPr="00913E52">
        <w:t>Dále podle přednastavených parametrů je kamera schopna vykonat okamžitý alarm či upozornění obsluhy kamerového systému, že se děje pokus o sabotáž kamery. Jelikož kamerový systém je nemalou investicí, je tato funkce žádána a je proto již v základních vybaveních každé lepší platformy inteligentní analýzy obrazu.</w:t>
      </w:r>
      <w:r w:rsidR="00D57DD7">
        <w:t>[11][14]</w:t>
      </w:r>
    </w:p>
    <w:p w:rsidR="00913E52" w:rsidRPr="00913E52" w:rsidRDefault="00913E52" w:rsidP="00913E52">
      <w:pPr>
        <w:suppressAutoHyphens/>
      </w:pPr>
    </w:p>
    <w:p w:rsidR="00913E52" w:rsidRPr="00913E52" w:rsidRDefault="003B4AC9" w:rsidP="00913E52">
      <w:pPr>
        <w:suppressAutoHyphens/>
        <w:jc w:val="center"/>
      </w:pPr>
      <w:r>
        <w:rPr>
          <w:noProof/>
        </w:rPr>
        <w:drawing>
          <wp:inline distT="0" distB="0" distL="0" distR="0">
            <wp:extent cx="2945130" cy="2208530"/>
            <wp:effectExtent l="19050" t="0" r="7620" b="0"/>
            <wp:docPr id="16" name="obrázek 5" descr="C:\Documents and Settings\Hrob\Plocha\Bc\obrázky\detekce zakrytí.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descr="C:\Documents and Settings\Hrob\Plocha\Bc\obrázky\detekce zakrytí.bmp"/>
                    <pic:cNvPicPr>
                      <a:picLocks noChangeAspect="1" noChangeArrowheads="1"/>
                    </pic:cNvPicPr>
                  </pic:nvPicPr>
                  <pic:blipFill>
                    <a:blip r:embed="rId33"/>
                    <a:srcRect/>
                    <a:stretch>
                      <a:fillRect/>
                    </a:stretch>
                  </pic:blipFill>
                  <pic:spPr bwMode="auto">
                    <a:xfrm>
                      <a:off x="0" y="0"/>
                      <a:ext cx="2945130" cy="2208530"/>
                    </a:xfrm>
                    <a:prstGeom prst="rect">
                      <a:avLst/>
                    </a:prstGeom>
                    <a:noFill/>
                    <a:ln w="9525">
                      <a:noFill/>
                      <a:miter lim="800000"/>
                      <a:headEnd/>
                      <a:tailEnd/>
                    </a:ln>
                  </pic:spPr>
                </pic:pic>
              </a:graphicData>
            </a:graphic>
          </wp:inline>
        </w:drawing>
      </w:r>
    </w:p>
    <w:p w:rsidR="00913E52" w:rsidRPr="00913E52" w:rsidRDefault="00913E52" w:rsidP="00913E52">
      <w:pPr>
        <w:pStyle w:val="Titulek"/>
      </w:pPr>
      <w:bookmarkStart w:id="95" w:name="_Toc325493040"/>
      <w:r w:rsidRPr="00913E52">
        <w:t xml:space="preserve">Obrázek </w:t>
      </w:r>
      <w:fldSimple w:instr=" SEQ Obrázek \* ARABIC ">
        <w:r w:rsidR="00EB5EF7">
          <w:rPr>
            <w:noProof/>
          </w:rPr>
          <w:t>15</w:t>
        </w:r>
      </w:fldSimple>
      <w:r w:rsidRPr="00913E52">
        <w:t xml:space="preserve"> - Rozostření kamery - sabotáž</w:t>
      </w:r>
      <w:bookmarkEnd w:id="95"/>
    </w:p>
    <w:p w:rsidR="00913E52" w:rsidRPr="00913E52" w:rsidRDefault="00913E52" w:rsidP="00913E52">
      <w:pPr>
        <w:suppressAutoHyphens/>
      </w:pPr>
    </w:p>
    <w:p w:rsidR="00913E52" w:rsidRPr="00913E52" w:rsidRDefault="00913E52" w:rsidP="00A1014F">
      <w:pPr>
        <w:pStyle w:val="Nadpis3"/>
      </w:pPr>
      <w:bookmarkStart w:id="96" w:name="_Toc325289608"/>
      <w:r w:rsidRPr="00913E52">
        <w:t>Detekce určeného směru pohybu, překročení linie</w:t>
      </w:r>
      <w:bookmarkEnd w:id="96"/>
    </w:p>
    <w:p w:rsidR="00913E52" w:rsidRPr="00913E52" w:rsidRDefault="00913E52" w:rsidP="00913E52">
      <w:pPr>
        <w:suppressAutoHyphens/>
      </w:pPr>
      <w:r w:rsidRPr="00913E52">
        <w:t>Jedná se o aplikaci, která vám umožní definovat virtuální linie nebo směr pohybu sledovaného subjektu. Při překročení linií dané přednastavenými parametry algoritmu pohybujícím se předmětem kamera a systém spustí definované akce. Například vyvolá poplach, odešle e-mail, SMS, rozsvítí světlo, zamkne dveře atd.</w:t>
      </w:r>
    </w:p>
    <w:p w:rsidR="00913E52" w:rsidRPr="00913E52" w:rsidRDefault="00913E52" w:rsidP="00913E52">
      <w:pPr>
        <w:suppressAutoHyphens/>
      </w:pPr>
      <w:r w:rsidRPr="00913E52">
        <w:lastRenderedPageBreak/>
        <w:t>V softwaru pro zprávu se nastaví hraniční linie a označí se směr, kterým se musí objekt pohybovat, aby vyvolal alarm. Software pak automaticky vyhodnocuje, jestli nedošlo k překročení linie a v případě, že ano, spustí alarm. Další specifickou funkcí je vymezení plochy, pomocí mnohoúhelníku, kde je automaticky každým objektem pohybujícím se v tomto mnohoúhelníku spuštěn poplach.</w:t>
      </w:r>
    </w:p>
    <w:p w:rsidR="00913E52" w:rsidRPr="00913E52" w:rsidRDefault="00913E52" w:rsidP="00913E52">
      <w:pPr>
        <w:suppressAutoHyphens/>
      </w:pPr>
      <w:r w:rsidRPr="00913E52">
        <w:t>Ideální je tato aplikace pro sledování vchodů a východů, nakládacích ramp, monitoring budov nebo parkovišť. Díky této funkci máte rovněž možnost nahrávat pouze úseky, které vás skutečně zajímají a šetřit tak cenné místo pro další záznamy.</w:t>
      </w:r>
      <w:r w:rsidR="00D57DD7" w:rsidRPr="00D57DD7">
        <w:t xml:space="preserve"> </w:t>
      </w:r>
      <w:r w:rsidR="00D57DD7">
        <w:t>[11][14]</w:t>
      </w:r>
    </w:p>
    <w:p w:rsidR="00913E52" w:rsidRPr="00913E52" w:rsidRDefault="00913E52" w:rsidP="00913E52">
      <w:pPr>
        <w:suppressAutoHyphens/>
      </w:pPr>
    </w:p>
    <w:p w:rsidR="00913E52" w:rsidRPr="00913E52" w:rsidRDefault="003B4AC9" w:rsidP="00913E52">
      <w:pPr>
        <w:suppressAutoHyphens/>
        <w:jc w:val="center"/>
      </w:pPr>
      <w:r>
        <w:rPr>
          <w:noProof/>
        </w:rPr>
        <w:drawing>
          <wp:inline distT="0" distB="0" distL="0" distR="0">
            <wp:extent cx="3799840" cy="2636520"/>
            <wp:effectExtent l="19050" t="0" r="0" b="0"/>
            <wp:docPr id="17" name="obrázek 24" descr="H:\foto\plo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4" descr="H:\foto\plot.jpg"/>
                    <pic:cNvPicPr>
                      <a:picLocks noChangeAspect="1" noChangeArrowheads="1"/>
                    </pic:cNvPicPr>
                  </pic:nvPicPr>
                  <pic:blipFill>
                    <a:blip r:embed="rId34"/>
                    <a:srcRect/>
                    <a:stretch>
                      <a:fillRect/>
                    </a:stretch>
                  </pic:blipFill>
                  <pic:spPr bwMode="auto">
                    <a:xfrm>
                      <a:off x="0" y="0"/>
                      <a:ext cx="3799840" cy="2636520"/>
                    </a:xfrm>
                    <a:prstGeom prst="rect">
                      <a:avLst/>
                    </a:prstGeom>
                    <a:noFill/>
                    <a:ln w="9525">
                      <a:noFill/>
                      <a:miter lim="800000"/>
                      <a:headEnd/>
                      <a:tailEnd/>
                    </a:ln>
                  </pic:spPr>
                </pic:pic>
              </a:graphicData>
            </a:graphic>
          </wp:inline>
        </w:drawing>
      </w:r>
    </w:p>
    <w:p w:rsidR="00913E52" w:rsidRPr="00913E52" w:rsidRDefault="00913E52" w:rsidP="00913E52">
      <w:pPr>
        <w:pStyle w:val="Titulek"/>
      </w:pPr>
      <w:bookmarkStart w:id="97" w:name="_Toc325493041"/>
      <w:r w:rsidRPr="00913E52">
        <w:t xml:space="preserve">Obrázek </w:t>
      </w:r>
      <w:fldSimple w:instr=" SEQ Obrázek \* ARABIC ">
        <w:r w:rsidR="00EB5EF7">
          <w:rPr>
            <w:noProof/>
          </w:rPr>
          <w:t>16</w:t>
        </w:r>
      </w:fldSimple>
      <w:r w:rsidRPr="00913E52">
        <w:t xml:space="preserve"> - Detekce překročení linie (plotu)</w:t>
      </w:r>
      <w:bookmarkEnd w:id="97"/>
    </w:p>
    <w:p w:rsidR="00913E52" w:rsidRPr="00913E52" w:rsidRDefault="00913E52" w:rsidP="00913E52">
      <w:pPr>
        <w:suppressAutoHyphens/>
      </w:pPr>
    </w:p>
    <w:p w:rsidR="00913E52" w:rsidRPr="00913E52" w:rsidRDefault="00913E52" w:rsidP="00913E52">
      <w:pPr>
        <w:suppressAutoHyphens/>
        <w:rPr>
          <w:b/>
        </w:rPr>
      </w:pPr>
    </w:p>
    <w:p w:rsidR="00913E52" w:rsidRPr="00913E52" w:rsidRDefault="00913E52" w:rsidP="00A1014F">
      <w:pPr>
        <w:pStyle w:val="Nadpis3"/>
      </w:pPr>
      <w:bookmarkStart w:id="98" w:name="_Toc325289609"/>
      <w:r w:rsidRPr="00913E52">
        <w:t>Změna konstantních podmínek</w:t>
      </w:r>
      <w:bookmarkEnd w:id="98"/>
    </w:p>
    <w:p w:rsidR="00913E52" w:rsidRPr="00913E52" w:rsidRDefault="00913E52" w:rsidP="00913E52">
      <w:pPr>
        <w:suppressAutoHyphens/>
      </w:pPr>
      <w:r w:rsidRPr="00913E52">
        <w:t>Jedná se o detekování trvalejšího poměru stran sledovaného subjektu v závislosti na nastavení parametrů algoritmu. Zde je předpoklad například skrčení či upadnutí. Použití této aplikace je specifické pro dohled nad lékařskými zařízeními. U této skupiny zařízení totiž je riziko opožděné reakce na náhlou změnu stavu pacienta a analýza obrazu může detekovat automaticky pád či jiné přednastavené události a sledně přivolat pomoc.</w:t>
      </w:r>
    </w:p>
    <w:p w:rsidR="00913E52" w:rsidRPr="00913E52" w:rsidRDefault="00913E52" w:rsidP="00913E52">
      <w:pPr>
        <w:suppressAutoHyphens/>
      </w:pPr>
      <w:r w:rsidRPr="00913E52">
        <w:t xml:space="preserve">Hlavním použitím je např. parkoviště, kde dlouhodobá změna poměru stran napovídá přikrčení zloděje, ať už benzínu, či automobilu nebo již zmiňovaná lékařská </w:t>
      </w:r>
      <w:r w:rsidRPr="00913E52">
        <w:lastRenderedPageBreak/>
        <w:t>zařízení, či detekce vandalismu na kulturních památkách. Tady se většinou nenastavuje jako reakce prioritně alarm, ale upozornění, jelikož je zde velké riziko planých poplachů.</w:t>
      </w:r>
    </w:p>
    <w:p w:rsidR="00913E52" w:rsidRPr="00913E52" w:rsidRDefault="00913E52" w:rsidP="00913E52">
      <w:pPr>
        <w:suppressAutoHyphens/>
      </w:pPr>
    </w:p>
    <w:p w:rsidR="00913E52" w:rsidRPr="00913E52" w:rsidRDefault="003B4AC9" w:rsidP="00913E52">
      <w:pPr>
        <w:suppressAutoHyphens/>
        <w:jc w:val="center"/>
      </w:pPr>
      <w:r>
        <w:rPr>
          <w:noProof/>
        </w:rPr>
        <w:drawing>
          <wp:inline distT="0" distB="0" distL="0" distR="0">
            <wp:extent cx="4144645" cy="2244725"/>
            <wp:effectExtent l="19050" t="0" r="8255" b="0"/>
            <wp:docPr id="18"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7"/>
                    <pic:cNvPicPr>
                      <a:picLocks noChangeAspect="1" noChangeArrowheads="1"/>
                    </pic:cNvPicPr>
                  </pic:nvPicPr>
                  <pic:blipFill>
                    <a:blip r:embed="rId35"/>
                    <a:srcRect/>
                    <a:stretch>
                      <a:fillRect/>
                    </a:stretch>
                  </pic:blipFill>
                  <pic:spPr bwMode="auto">
                    <a:xfrm>
                      <a:off x="0" y="0"/>
                      <a:ext cx="4144645" cy="2244725"/>
                    </a:xfrm>
                    <a:prstGeom prst="rect">
                      <a:avLst/>
                    </a:prstGeom>
                    <a:noFill/>
                    <a:ln w="9525">
                      <a:noFill/>
                      <a:miter lim="800000"/>
                      <a:headEnd/>
                      <a:tailEnd/>
                    </a:ln>
                  </pic:spPr>
                </pic:pic>
              </a:graphicData>
            </a:graphic>
          </wp:inline>
        </w:drawing>
      </w:r>
    </w:p>
    <w:p w:rsidR="00913E52" w:rsidRPr="00913E52" w:rsidRDefault="00913E52" w:rsidP="00913E52">
      <w:pPr>
        <w:pStyle w:val="Titulek"/>
      </w:pPr>
      <w:bookmarkStart w:id="99" w:name="_Toc325493042"/>
      <w:r w:rsidRPr="00913E52">
        <w:t xml:space="preserve">Obrázek </w:t>
      </w:r>
      <w:fldSimple w:instr=" SEQ Obrázek \* ARABIC ">
        <w:r w:rsidR="00EB5EF7">
          <w:rPr>
            <w:noProof/>
          </w:rPr>
          <w:t>17</w:t>
        </w:r>
      </w:fldSimple>
      <w:r w:rsidRPr="00913E52">
        <w:t xml:space="preserve"> - Rozpoznání vandalismu (sprejerství)</w:t>
      </w:r>
      <w:bookmarkEnd w:id="99"/>
    </w:p>
    <w:p w:rsidR="00913E52" w:rsidRPr="00913E52" w:rsidRDefault="00913E52" w:rsidP="00913E52">
      <w:pPr>
        <w:suppressAutoHyphens/>
        <w:rPr>
          <w:b/>
        </w:rPr>
      </w:pPr>
    </w:p>
    <w:p w:rsidR="00913E52" w:rsidRPr="00913E52" w:rsidRDefault="00913E52" w:rsidP="00A1014F">
      <w:pPr>
        <w:pStyle w:val="Nadpis3"/>
      </w:pPr>
      <w:bookmarkStart w:id="100" w:name="_Toc325289610"/>
      <w:r w:rsidRPr="00913E52">
        <w:t>Detekce zastavení (postávání)</w:t>
      </w:r>
      <w:bookmarkEnd w:id="100"/>
    </w:p>
    <w:p w:rsidR="00913E52" w:rsidRPr="00913E52" w:rsidRDefault="00913E52" w:rsidP="00D57DD7">
      <w:pPr>
        <w:suppressAutoHyphens/>
      </w:pPr>
      <w:r w:rsidRPr="00913E52">
        <w:t>Další zajímavou funkcí inteligentní analýzy obrazu je detekce postávání. Detekuje, jak dlouho a kde objekty zůstávají stát na jednom určitém místě. Tato funkce algoritmu je ale pouze preventivní a používá se jenom jako upozornění pro obsluhu kamerového systému, jelikož není sama o sobě schopna rozpoznat, jestli jde opravdu o hrozbu, či nikoliv. Použití je například u bankomatů, dětských hřišť nebo u regálů s poměrně dražším zbožím, než ostatním umístěným v prodejně. Dá se též použít na detekci nedovoleně dlouhého zastavení auta na parkovišti.</w:t>
      </w:r>
      <w:r w:rsidR="00D57DD7" w:rsidRPr="00D57DD7">
        <w:t xml:space="preserve"> </w:t>
      </w:r>
      <w:r w:rsidR="00D57DD7">
        <w:t>[11][14]</w:t>
      </w:r>
    </w:p>
    <w:p w:rsidR="00913E52" w:rsidRPr="00913E52" w:rsidRDefault="003B4AC9" w:rsidP="00913E52">
      <w:pPr>
        <w:suppressAutoHyphens/>
        <w:jc w:val="center"/>
      </w:pPr>
      <w:r>
        <w:rPr>
          <w:noProof/>
        </w:rPr>
        <w:drawing>
          <wp:inline distT="0" distB="0" distL="0" distR="0">
            <wp:extent cx="2864676" cy="2122304"/>
            <wp:effectExtent l="19050" t="0" r="0" b="0"/>
            <wp:docPr id="19" name="obrázek 4" descr="C:\Documents and Settings\Hrob\Plocha\Bc\obrázky\parking.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descr="C:\Documents and Settings\Hrob\Plocha\Bc\obrázky\parking.bmp"/>
                    <pic:cNvPicPr>
                      <a:picLocks noChangeAspect="1" noChangeArrowheads="1"/>
                    </pic:cNvPicPr>
                  </pic:nvPicPr>
                  <pic:blipFill>
                    <a:blip r:embed="rId36"/>
                    <a:srcRect/>
                    <a:stretch>
                      <a:fillRect/>
                    </a:stretch>
                  </pic:blipFill>
                  <pic:spPr bwMode="auto">
                    <a:xfrm>
                      <a:off x="0" y="0"/>
                      <a:ext cx="2866351" cy="2123545"/>
                    </a:xfrm>
                    <a:prstGeom prst="rect">
                      <a:avLst/>
                    </a:prstGeom>
                    <a:noFill/>
                    <a:ln w="9525">
                      <a:noFill/>
                      <a:miter lim="800000"/>
                      <a:headEnd/>
                      <a:tailEnd/>
                    </a:ln>
                  </pic:spPr>
                </pic:pic>
              </a:graphicData>
            </a:graphic>
          </wp:inline>
        </w:drawing>
      </w:r>
    </w:p>
    <w:p w:rsidR="00913E52" w:rsidRPr="00913E52" w:rsidRDefault="00913E52" w:rsidP="00913E52">
      <w:pPr>
        <w:pStyle w:val="Titulek"/>
      </w:pPr>
      <w:bookmarkStart w:id="101" w:name="_Toc325493043"/>
      <w:r w:rsidRPr="00913E52">
        <w:t xml:space="preserve">Obrázek </w:t>
      </w:r>
      <w:fldSimple w:instr=" SEQ Obrázek \* ARABIC ">
        <w:r w:rsidR="00EB5EF7">
          <w:rPr>
            <w:noProof/>
          </w:rPr>
          <w:t>18</w:t>
        </w:r>
      </w:fldSimple>
      <w:r w:rsidRPr="00913E52">
        <w:t xml:space="preserve"> - Zpozorování nedovoleně dlouhé doby stání</w:t>
      </w:r>
      <w:bookmarkEnd w:id="101"/>
    </w:p>
    <w:p w:rsidR="00913E52" w:rsidRPr="00913E52" w:rsidRDefault="00913E52" w:rsidP="00913E52">
      <w:pPr>
        <w:suppressAutoHyphens/>
        <w:rPr>
          <w:b/>
        </w:rPr>
      </w:pPr>
    </w:p>
    <w:p w:rsidR="00913E52" w:rsidRPr="00913E52" w:rsidRDefault="00913E52" w:rsidP="0031251F">
      <w:pPr>
        <w:pStyle w:val="Nadpis3"/>
      </w:pPr>
      <w:bookmarkStart w:id="102" w:name="_Toc325289611"/>
      <w:r w:rsidRPr="00913E52">
        <w:t>Zaznamenání trajektorie, rychlosti objektu</w:t>
      </w:r>
      <w:bookmarkEnd w:id="102"/>
    </w:p>
    <w:p w:rsidR="00913E52" w:rsidRDefault="00913E52" w:rsidP="00913E52">
      <w:pPr>
        <w:suppressAutoHyphens/>
      </w:pPr>
      <w:r w:rsidRPr="00913E52">
        <w:t>Systém inteligentní analýzy obrazu umožňuje pozorovat objekt v zorném poli snímané scény a zaznamenávat celou trajektorii pohybu. Používá se hlavně pro detekci změny rychlosti objektu a zaznamenání dráhy pohybu objektu. Tudíž je schopen detekovat, že objekt začal běžet nebo se úplně zastavil apod.</w:t>
      </w:r>
    </w:p>
    <w:p w:rsidR="00EF158D" w:rsidRPr="00913E52" w:rsidRDefault="00EF158D" w:rsidP="00913E52">
      <w:pPr>
        <w:suppressAutoHyphens/>
      </w:pPr>
    </w:p>
    <w:p w:rsidR="00EF158D" w:rsidRDefault="003B4AC9" w:rsidP="00EF158D">
      <w:pPr>
        <w:keepNext/>
        <w:suppressAutoHyphens/>
        <w:jc w:val="center"/>
      </w:pPr>
      <w:r>
        <w:rPr>
          <w:b/>
          <w:noProof/>
        </w:rPr>
        <w:drawing>
          <wp:inline distT="0" distB="0" distL="0" distR="0">
            <wp:extent cx="3648075" cy="3130868"/>
            <wp:effectExtent l="19050" t="0" r="0" b="0"/>
            <wp:docPr id="20" name="obrázek 20" descr="pr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rsk"/>
                    <pic:cNvPicPr>
                      <a:picLocks noChangeAspect="1" noChangeArrowheads="1"/>
                    </pic:cNvPicPr>
                  </pic:nvPicPr>
                  <pic:blipFill>
                    <a:blip r:embed="rId37"/>
                    <a:srcRect/>
                    <a:stretch>
                      <a:fillRect/>
                    </a:stretch>
                  </pic:blipFill>
                  <pic:spPr bwMode="auto">
                    <a:xfrm>
                      <a:off x="0" y="0"/>
                      <a:ext cx="3649180" cy="3131817"/>
                    </a:xfrm>
                    <a:prstGeom prst="rect">
                      <a:avLst/>
                    </a:prstGeom>
                    <a:noFill/>
                    <a:ln w="9525">
                      <a:noFill/>
                      <a:miter lim="800000"/>
                      <a:headEnd/>
                      <a:tailEnd/>
                    </a:ln>
                  </pic:spPr>
                </pic:pic>
              </a:graphicData>
            </a:graphic>
          </wp:inline>
        </w:drawing>
      </w:r>
    </w:p>
    <w:p w:rsidR="00913E52" w:rsidRPr="00913E52" w:rsidRDefault="00EF158D" w:rsidP="00EF158D">
      <w:pPr>
        <w:pStyle w:val="Titulek"/>
        <w:rPr>
          <w:b/>
        </w:rPr>
      </w:pPr>
      <w:bookmarkStart w:id="103" w:name="_Toc325493044"/>
      <w:r>
        <w:t xml:space="preserve">Obrázek </w:t>
      </w:r>
      <w:fldSimple w:instr=" SEQ Obrázek \* ARABIC ">
        <w:r w:rsidR="00EB5EF7">
          <w:rPr>
            <w:noProof/>
          </w:rPr>
          <w:t>19</w:t>
        </w:r>
      </w:fldSimple>
      <w:r>
        <w:t xml:space="preserve"> – Zaznamenání trajektorie objektů</w:t>
      </w:r>
      <w:bookmarkEnd w:id="103"/>
    </w:p>
    <w:p w:rsidR="00913E52" w:rsidRPr="00913E52" w:rsidRDefault="00913E52" w:rsidP="00913E52">
      <w:pPr>
        <w:suppressAutoHyphens/>
        <w:rPr>
          <w:b/>
        </w:rPr>
      </w:pPr>
    </w:p>
    <w:p w:rsidR="00913E52" w:rsidRPr="00913E52" w:rsidRDefault="00913E52" w:rsidP="0031251F">
      <w:pPr>
        <w:pStyle w:val="Nadpis3"/>
      </w:pPr>
      <w:bookmarkStart w:id="104" w:name="_Toc325289612"/>
      <w:r w:rsidRPr="00913E52">
        <w:t>Odhalování odcizení a zanechání předmětu</w:t>
      </w:r>
      <w:bookmarkEnd w:id="104"/>
    </w:p>
    <w:p w:rsidR="00913E52" w:rsidRPr="00913E52" w:rsidRDefault="00913E52" w:rsidP="00913E52">
      <w:pPr>
        <w:suppressAutoHyphens/>
      </w:pPr>
      <w:r w:rsidRPr="00913E52">
        <w:t>Bezpochyby jednou z nejzajímavějších aplikací je hlídání významných či drahých předmětů pomocí inteligentní analýzy obrazu. Hlavní oblastí využití jsou hlavně muzea, galerie, soukromé sbírky, ale i letiště nebo veřejné prostory.</w:t>
      </w:r>
    </w:p>
    <w:p w:rsidR="00913E52" w:rsidRPr="00913E52" w:rsidRDefault="00913E52" w:rsidP="00913E52">
      <w:pPr>
        <w:suppressAutoHyphens/>
      </w:pPr>
      <w:r w:rsidRPr="00913E52">
        <w:t>V případě odcizení předmětu je kamera nastavena pomocí mnohoúhelníku na část snímané scény, která musí zůstat statická a konstantní. Z čehož vyplývá, že v případě změny ve vymezeném prostoru se automaticky spustí alarm. Opět je ideální napojení, na celý elektronický zabezpečovací systém.</w:t>
      </w:r>
      <w:r w:rsidR="00D57DD7" w:rsidRPr="00D57DD7">
        <w:t xml:space="preserve"> </w:t>
      </w:r>
      <w:r w:rsidR="00D57DD7">
        <w:t>[14]</w:t>
      </w:r>
    </w:p>
    <w:p w:rsidR="00913E52" w:rsidRPr="00913E52" w:rsidRDefault="00913E52" w:rsidP="00913E52">
      <w:pPr>
        <w:suppressAutoHyphens/>
      </w:pPr>
    </w:p>
    <w:p w:rsidR="00913E52" w:rsidRPr="00913E52" w:rsidRDefault="003B4AC9" w:rsidP="00913E52">
      <w:pPr>
        <w:suppressAutoHyphens/>
        <w:jc w:val="center"/>
      </w:pPr>
      <w:r>
        <w:rPr>
          <w:noProof/>
        </w:rPr>
        <w:lastRenderedPageBreak/>
        <w:drawing>
          <wp:inline distT="0" distB="0" distL="0" distR="0">
            <wp:extent cx="3097586" cy="2422566"/>
            <wp:effectExtent l="19050" t="0" r="7564" b="0"/>
            <wp:docPr id="21" name="obrázek 3" descr="C:\Documents and Settings\Hrob\Plocha\Bc\obrázky\obrazfuc.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descr="C:\Documents and Settings\Hrob\Plocha\Bc\obrázky\obrazfuc.bmp"/>
                    <pic:cNvPicPr>
                      <a:picLocks noChangeAspect="1" noChangeArrowheads="1"/>
                    </pic:cNvPicPr>
                  </pic:nvPicPr>
                  <pic:blipFill>
                    <a:blip r:embed="rId38"/>
                    <a:srcRect/>
                    <a:stretch>
                      <a:fillRect/>
                    </a:stretch>
                  </pic:blipFill>
                  <pic:spPr bwMode="auto">
                    <a:xfrm>
                      <a:off x="0" y="0"/>
                      <a:ext cx="3099009" cy="2423679"/>
                    </a:xfrm>
                    <a:prstGeom prst="rect">
                      <a:avLst/>
                    </a:prstGeom>
                    <a:noFill/>
                    <a:ln w="9525">
                      <a:noFill/>
                      <a:miter lim="800000"/>
                      <a:headEnd/>
                      <a:tailEnd/>
                    </a:ln>
                  </pic:spPr>
                </pic:pic>
              </a:graphicData>
            </a:graphic>
          </wp:inline>
        </w:drawing>
      </w:r>
    </w:p>
    <w:p w:rsidR="00913E52" w:rsidRPr="00913E52" w:rsidRDefault="00913E52" w:rsidP="00913E52">
      <w:pPr>
        <w:pStyle w:val="Titulek"/>
      </w:pPr>
      <w:bookmarkStart w:id="105" w:name="_Toc325493045"/>
      <w:r w:rsidRPr="00913E52">
        <w:t xml:space="preserve">Obrázek </w:t>
      </w:r>
      <w:fldSimple w:instr=" SEQ Obrázek \* ARABIC ">
        <w:r w:rsidR="00EB5EF7">
          <w:rPr>
            <w:noProof/>
          </w:rPr>
          <w:t>20</w:t>
        </w:r>
      </w:fldSimple>
      <w:r w:rsidRPr="00913E52">
        <w:t xml:space="preserve"> - Příklad detekce odcizení předmětu</w:t>
      </w:r>
      <w:bookmarkEnd w:id="105"/>
    </w:p>
    <w:p w:rsidR="00913E52" w:rsidRPr="00913E52" w:rsidRDefault="00913E52" w:rsidP="00913E52">
      <w:pPr>
        <w:suppressAutoHyphens/>
      </w:pPr>
    </w:p>
    <w:p w:rsidR="00913E52" w:rsidRPr="00913E52" w:rsidRDefault="00913E52" w:rsidP="00913E52">
      <w:pPr>
        <w:suppressAutoHyphens/>
      </w:pPr>
      <w:r w:rsidRPr="00913E52">
        <w:t>Naprosto opačnou aplikací tohoto algoritmu lze detekovat zanechání předmětu ve střeženém prostoru. Účelem této aplikace algoritmu je předejít potencionálnímu ohrožení mnoha lidí. Systém pozoruje trajektorie pohybu všech osob na snímané scéně. V případě, že některá z nich zanechá předmět staticky ležet po předem nadefinovanou dobu, spustí systém přednastavenou akci zabezpečení, většinou přímo alarm.</w:t>
      </w:r>
      <w:r w:rsidR="00D57DD7">
        <w:t>[11]</w:t>
      </w:r>
    </w:p>
    <w:p w:rsidR="00913E52" w:rsidRPr="00913E52" w:rsidRDefault="00913E52" w:rsidP="00913E52">
      <w:pPr>
        <w:suppressAutoHyphens/>
      </w:pPr>
    </w:p>
    <w:p w:rsidR="00913E52" w:rsidRPr="00913E52" w:rsidRDefault="003B4AC9" w:rsidP="00913E52">
      <w:pPr>
        <w:suppressAutoHyphens/>
        <w:jc w:val="center"/>
      </w:pPr>
      <w:r>
        <w:rPr>
          <w:noProof/>
        </w:rPr>
        <w:drawing>
          <wp:inline distT="0" distB="0" distL="0" distR="0">
            <wp:extent cx="3313430" cy="2672080"/>
            <wp:effectExtent l="19050" t="0" r="1270" b="0"/>
            <wp:docPr id="22"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1"/>
                    <pic:cNvPicPr>
                      <a:picLocks noChangeAspect="1" noChangeArrowheads="1"/>
                    </pic:cNvPicPr>
                  </pic:nvPicPr>
                  <pic:blipFill>
                    <a:blip r:embed="rId39"/>
                    <a:srcRect/>
                    <a:stretch>
                      <a:fillRect/>
                    </a:stretch>
                  </pic:blipFill>
                  <pic:spPr bwMode="auto">
                    <a:xfrm>
                      <a:off x="0" y="0"/>
                      <a:ext cx="3313430" cy="2672080"/>
                    </a:xfrm>
                    <a:prstGeom prst="rect">
                      <a:avLst/>
                    </a:prstGeom>
                    <a:noFill/>
                    <a:ln w="9525">
                      <a:noFill/>
                      <a:miter lim="800000"/>
                      <a:headEnd/>
                      <a:tailEnd/>
                    </a:ln>
                  </pic:spPr>
                </pic:pic>
              </a:graphicData>
            </a:graphic>
          </wp:inline>
        </w:drawing>
      </w:r>
    </w:p>
    <w:p w:rsidR="00913E52" w:rsidRPr="00913E52" w:rsidRDefault="00913E52" w:rsidP="00913E52">
      <w:pPr>
        <w:pStyle w:val="Titulek"/>
      </w:pPr>
      <w:bookmarkStart w:id="106" w:name="_Toc325493046"/>
      <w:r w:rsidRPr="00913E52">
        <w:t xml:space="preserve">Obrázek </w:t>
      </w:r>
      <w:fldSimple w:instr=" SEQ Obrázek \* ARABIC ">
        <w:r w:rsidR="00EB5EF7">
          <w:rPr>
            <w:noProof/>
          </w:rPr>
          <w:t>21</w:t>
        </w:r>
      </w:fldSimple>
      <w:r w:rsidRPr="00913E52">
        <w:t xml:space="preserve"> - Příklad detekce zanechání předmětu</w:t>
      </w:r>
      <w:bookmarkEnd w:id="106"/>
    </w:p>
    <w:p w:rsidR="00913E52" w:rsidRPr="00913E52" w:rsidRDefault="00913E52" w:rsidP="00913E52">
      <w:pPr>
        <w:suppressAutoHyphens/>
        <w:rPr>
          <w:b/>
        </w:rPr>
      </w:pPr>
    </w:p>
    <w:p w:rsidR="00913E52" w:rsidRPr="00913E52" w:rsidRDefault="00913E52" w:rsidP="0031251F">
      <w:pPr>
        <w:pStyle w:val="Nadpis3"/>
      </w:pPr>
      <w:bookmarkStart w:id="107" w:name="_Toc325289613"/>
      <w:r w:rsidRPr="00913E52">
        <w:lastRenderedPageBreak/>
        <w:t>Rozpoznávání obličejů</w:t>
      </w:r>
      <w:bookmarkEnd w:id="107"/>
    </w:p>
    <w:p w:rsidR="00913E52" w:rsidRPr="00913E52" w:rsidRDefault="00913E52" w:rsidP="00913E52">
      <w:pPr>
        <w:suppressAutoHyphens/>
      </w:pPr>
      <w:r w:rsidRPr="00913E52">
        <w:t>Jedním z nenovějších trendů aplikací inteligentní analýzy obrazu je systém rozpoznávání specifických znaků v obličeji a podle toho detekovat obličej osoby. Již existuje několik firem, které se zabývají touto aplikací i na komerční úrovni.</w:t>
      </w:r>
    </w:p>
    <w:p w:rsidR="00913E52" w:rsidRPr="00913E52" w:rsidRDefault="00913E52" w:rsidP="00913E52">
      <w:pPr>
        <w:suppressAutoHyphens/>
      </w:pPr>
      <w:r w:rsidRPr="00913E52">
        <w:t>Princip aplikace algoritmu spočívá v porovnání vzdáleností velmi jednoznačných a konkrétních bodech tváře každého subjektu. Jsou to hlavně vzdálenost mezi očima a délka kořene nosu. Některé algoritmy ukládají do databází více snímků jednoho subjektu k jednoznačnějšímu určení konkrétního subjektu. Tyto databáze posléze slouží jako předloha pro porovnání vybraného subjektu, kdy projede celý obsah a podle určujících znaků provede srovnání. Jedná se o proces v řádech desetin sekundy, jelikož porovnává jenom specifické znaky obličeje.</w:t>
      </w:r>
    </w:p>
    <w:p w:rsidR="00913E52" w:rsidRPr="00913E52" w:rsidRDefault="00913E52" w:rsidP="00913E52">
      <w:pPr>
        <w:suppressAutoHyphens/>
      </w:pPr>
    </w:p>
    <w:p w:rsidR="00913E52" w:rsidRPr="00913E52" w:rsidRDefault="003B4AC9" w:rsidP="00913E52">
      <w:pPr>
        <w:suppressAutoHyphens/>
        <w:jc w:val="center"/>
      </w:pPr>
      <w:r>
        <w:rPr>
          <w:noProof/>
        </w:rPr>
        <w:drawing>
          <wp:inline distT="0" distB="0" distL="0" distR="0">
            <wp:extent cx="2149475" cy="2339340"/>
            <wp:effectExtent l="19050" t="0" r="3175" b="0"/>
            <wp:docPr id="23"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4"/>
                    <pic:cNvPicPr>
                      <a:picLocks noChangeAspect="1" noChangeArrowheads="1"/>
                    </pic:cNvPicPr>
                  </pic:nvPicPr>
                  <pic:blipFill>
                    <a:blip r:embed="rId40"/>
                    <a:srcRect/>
                    <a:stretch>
                      <a:fillRect/>
                    </a:stretch>
                  </pic:blipFill>
                  <pic:spPr bwMode="auto">
                    <a:xfrm>
                      <a:off x="0" y="0"/>
                      <a:ext cx="2149475" cy="2339340"/>
                    </a:xfrm>
                    <a:prstGeom prst="rect">
                      <a:avLst/>
                    </a:prstGeom>
                    <a:noFill/>
                    <a:ln w="9525">
                      <a:noFill/>
                      <a:miter lim="800000"/>
                      <a:headEnd/>
                      <a:tailEnd/>
                    </a:ln>
                  </pic:spPr>
                </pic:pic>
              </a:graphicData>
            </a:graphic>
          </wp:inline>
        </w:drawing>
      </w:r>
    </w:p>
    <w:p w:rsidR="00913E52" w:rsidRPr="00913E52" w:rsidRDefault="00913E52" w:rsidP="00913E52">
      <w:pPr>
        <w:pStyle w:val="Titulek"/>
      </w:pPr>
      <w:bookmarkStart w:id="108" w:name="_Toc325493047"/>
      <w:r w:rsidRPr="00913E52">
        <w:t xml:space="preserve">Obrázek </w:t>
      </w:r>
      <w:fldSimple w:instr=" SEQ Obrázek \* ARABIC ">
        <w:r w:rsidR="00EB5EF7">
          <w:rPr>
            <w:noProof/>
          </w:rPr>
          <w:t>22</w:t>
        </w:r>
      </w:fldSimple>
      <w:r w:rsidRPr="00913E52">
        <w:t xml:space="preserve"> - Naznačení specifických znaků rozpoznání obličeje</w:t>
      </w:r>
      <w:bookmarkEnd w:id="108"/>
    </w:p>
    <w:p w:rsidR="00913E52" w:rsidRPr="00913E52" w:rsidRDefault="00913E52" w:rsidP="00913E52">
      <w:pPr>
        <w:suppressAutoHyphens/>
      </w:pPr>
    </w:p>
    <w:p w:rsidR="00913E52" w:rsidRPr="00913E52" w:rsidRDefault="00913E52" w:rsidP="00913E52">
      <w:pPr>
        <w:suppressAutoHyphens/>
      </w:pPr>
      <w:r w:rsidRPr="00913E52">
        <w:t>Montáž kamery je v tomto případě velice důležitým faktorem správně provedené analýzy obrazu. Většina nejnovějších algoritmů je schopna pracovat s natočením obličeje či kamery o ± 15°. V případě většího naklonění obličeje či kamery začíná být zkreslení obrazu natolik závažné, že algoritmus není schopen detekovat specifické znaky v reálných proporcích. Z těchto předpokladů následně vyplývá, že kvalita obrazu musí splňovat určité nároky na kvalitní chod aplikace. Systém běží na samostatné stanici, tudíž lze porovnávat subjekty i na otočné kameře a při velkém počtu lidí. Této aplikace si využívá hlavně v kamerových městských systémech a na sportovních stadionech.</w:t>
      </w:r>
    </w:p>
    <w:p w:rsidR="00913E52" w:rsidRPr="00913E52" w:rsidRDefault="00913E52" w:rsidP="00913E52">
      <w:pPr>
        <w:suppressAutoHyphens/>
      </w:pPr>
      <w:r w:rsidRPr="00913E52">
        <w:lastRenderedPageBreak/>
        <w:t>Porovnání specifických znaků obličeje zatím probíhá jen dvojím známým způsobem aplikace algoritmu. A to porovnání 1:1 a 1:N. Varianta 1:1 je logicky mnohem jednodušší, poskytuje mnohem větší přesnost výsledku a je také velice rychlá. Jedná se jen o ověření, zda se opravdu jedná o deklarovanou osobu. Je ale mnohem náročnější jak na podmínky kladené při ukládání do databáze, tak posléze při porovnávání specifických znaků obličeje. V případě porovnávání 1:N je daná operace nepoměrně složitější. Systém je nucen porovnat specifické znaky obličeje s celou databází a porovnat ji s každým snímkem. Poradí si i s náklonem hlavy, knírkem či jinými vlasy. Rychlost provedení dané operace však v dnešní době nárůstu výpočetních kapacit není o moc pomalejší, než systém 1:1. Avšak u této varianty je mnohem větší pravděpodobnost špatného vyhodnocení výsledku z důvodu možné podobnosti parametrů obličeje.</w:t>
      </w:r>
      <w:r w:rsidR="00D57DD7">
        <w:t>[14][11]</w:t>
      </w:r>
    </w:p>
    <w:p w:rsidR="00913E52" w:rsidRPr="00913E52" w:rsidRDefault="00913E52" w:rsidP="00913E52">
      <w:pPr>
        <w:suppressAutoHyphens/>
      </w:pPr>
    </w:p>
    <w:p w:rsidR="00913E52" w:rsidRPr="00913E52" w:rsidRDefault="00913E52" w:rsidP="00913E52">
      <w:pPr>
        <w:suppressAutoHyphens/>
      </w:pPr>
    </w:p>
    <w:p w:rsidR="00913E52" w:rsidRPr="00913E52" w:rsidRDefault="003B4AC9" w:rsidP="00913E52">
      <w:pPr>
        <w:suppressAutoHyphens/>
        <w:jc w:val="center"/>
      </w:pPr>
      <w:r>
        <w:rPr>
          <w:noProof/>
        </w:rPr>
        <w:drawing>
          <wp:inline distT="0" distB="0" distL="0" distR="0">
            <wp:extent cx="4536440" cy="3075940"/>
            <wp:effectExtent l="19050" t="0" r="0" b="0"/>
            <wp:docPr id="24"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7"/>
                    <pic:cNvPicPr>
                      <a:picLocks noChangeAspect="1" noChangeArrowheads="1"/>
                    </pic:cNvPicPr>
                  </pic:nvPicPr>
                  <pic:blipFill>
                    <a:blip r:embed="rId41"/>
                    <a:srcRect/>
                    <a:stretch>
                      <a:fillRect/>
                    </a:stretch>
                  </pic:blipFill>
                  <pic:spPr bwMode="auto">
                    <a:xfrm>
                      <a:off x="0" y="0"/>
                      <a:ext cx="4536440" cy="3075940"/>
                    </a:xfrm>
                    <a:prstGeom prst="rect">
                      <a:avLst/>
                    </a:prstGeom>
                    <a:noFill/>
                    <a:ln w="9525">
                      <a:noFill/>
                      <a:miter lim="800000"/>
                      <a:headEnd/>
                      <a:tailEnd/>
                    </a:ln>
                  </pic:spPr>
                </pic:pic>
              </a:graphicData>
            </a:graphic>
          </wp:inline>
        </w:drawing>
      </w:r>
    </w:p>
    <w:p w:rsidR="00913E52" w:rsidRPr="00913E52" w:rsidRDefault="00913E52" w:rsidP="00913E52">
      <w:pPr>
        <w:pStyle w:val="Titulek"/>
      </w:pPr>
      <w:bookmarkStart w:id="109" w:name="_Toc325493048"/>
      <w:r w:rsidRPr="00913E52">
        <w:t xml:space="preserve">Obrázek </w:t>
      </w:r>
      <w:fldSimple w:instr=" SEQ Obrázek \* ARABIC ">
        <w:r w:rsidR="00EB5EF7">
          <w:rPr>
            <w:noProof/>
          </w:rPr>
          <w:t>23</w:t>
        </w:r>
      </w:fldSimple>
      <w:r w:rsidRPr="00913E52">
        <w:t xml:space="preserve"> - Ukázka softwaru pro rozpoznávání obličeje</w:t>
      </w:r>
      <w:bookmarkEnd w:id="109"/>
    </w:p>
    <w:p w:rsidR="00913E52" w:rsidRPr="00913E52" w:rsidRDefault="00913E52" w:rsidP="00DF5591">
      <w:pPr>
        <w:suppressAutoHyphens/>
        <w:ind w:firstLine="0"/>
        <w:rPr>
          <w:b/>
        </w:rPr>
      </w:pPr>
    </w:p>
    <w:p w:rsidR="00913E52" w:rsidRPr="00913E52" w:rsidRDefault="00913E52" w:rsidP="0031251F">
      <w:pPr>
        <w:pStyle w:val="Nadpis3"/>
      </w:pPr>
      <w:bookmarkStart w:id="110" w:name="_Toc325289614"/>
      <w:r w:rsidRPr="00913E52">
        <w:t>Rozpoznání osob na základě bipedální lokomoce</w:t>
      </w:r>
      <w:bookmarkEnd w:id="110"/>
    </w:p>
    <w:p w:rsidR="00913E52" w:rsidRPr="00913E52" w:rsidRDefault="00913E52" w:rsidP="00913E52">
      <w:pPr>
        <w:suppressAutoHyphens/>
      </w:pPr>
      <w:r w:rsidRPr="00913E52">
        <w:t>Z anatomických výzkum</w:t>
      </w:r>
      <w:r w:rsidRPr="00913E52">
        <w:rPr>
          <w:rFonts w:hint="eastAsia"/>
        </w:rPr>
        <w:t>ů</w:t>
      </w:r>
      <w:r w:rsidRPr="00913E52">
        <w:t xml:space="preserve"> bylo zjišt</w:t>
      </w:r>
      <w:r w:rsidRPr="00913E52">
        <w:rPr>
          <w:rFonts w:hint="eastAsia"/>
        </w:rPr>
        <w:t>ě</w:t>
      </w:r>
      <w:r w:rsidRPr="00913E52">
        <w:t>no, že dynamický stereotyp ch</w:t>
      </w:r>
      <w:r w:rsidRPr="00913E52">
        <w:rPr>
          <w:rFonts w:hint="eastAsia"/>
        </w:rPr>
        <w:t>ů</w:t>
      </w:r>
      <w:r w:rsidRPr="00913E52">
        <w:t xml:space="preserve">ze se stabilizuje až kolem </w:t>
      </w:r>
      <w:r w:rsidR="00682E7A" w:rsidRPr="00913E52">
        <w:t>sedmého roku života jedince, od kterého jsou v pohybu upevn</w:t>
      </w:r>
      <w:r w:rsidR="00682E7A" w:rsidRPr="00913E52">
        <w:rPr>
          <w:rFonts w:hint="eastAsia"/>
        </w:rPr>
        <w:t>ě</w:t>
      </w:r>
      <w:r w:rsidR="00682E7A" w:rsidRPr="00913E52">
        <w:t>ny</w:t>
      </w:r>
      <w:r w:rsidRPr="00913E52">
        <w:t xml:space="preserve"> i</w:t>
      </w:r>
      <w:r w:rsidR="00682E7A" w:rsidRPr="00913E52">
        <w:t>ndividuální bipedální</w:t>
      </w:r>
      <w:r w:rsidRPr="00913E52">
        <w:t xml:space="preserve"> charakteristiky, čili specifikace chůze. Pro základní identifikaci </w:t>
      </w:r>
      <w:r w:rsidRPr="00913E52">
        <w:lastRenderedPageBreak/>
        <w:t>pomocí bipedální lokomoce je nejd</w:t>
      </w:r>
      <w:r w:rsidRPr="00913E52">
        <w:rPr>
          <w:rFonts w:hint="eastAsia"/>
        </w:rPr>
        <w:t>ů</w:t>
      </w:r>
      <w:r w:rsidRPr="00913E52">
        <w:t>ležit</w:t>
      </w:r>
      <w:r w:rsidRPr="00913E52">
        <w:rPr>
          <w:rFonts w:hint="eastAsia"/>
        </w:rPr>
        <w:t>ě</w:t>
      </w:r>
      <w:r w:rsidRPr="00913E52">
        <w:t>jší detekce poloh kloubu ky</w:t>
      </w:r>
      <w:r w:rsidRPr="00913E52">
        <w:rPr>
          <w:rFonts w:hint="eastAsia"/>
        </w:rPr>
        <w:t>č</w:t>
      </w:r>
      <w:r w:rsidRPr="00913E52">
        <w:t>elního (kyčel), kloubu kolenního (koleno) a kloubu hlezenního (kotník), jejichž rozsahy pohyb</w:t>
      </w:r>
      <w:r w:rsidRPr="00913E52">
        <w:rPr>
          <w:rFonts w:hint="eastAsia"/>
        </w:rPr>
        <w:t>ů</w:t>
      </w:r>
      <w:r w:rsidRPr="00913E52">
        <w:t xml:space="preserve"> jsou spolu </w:t>
      </w:r>
      <w:r w:rsidRPr="00913E52">
        <w:rPr>
          <w:rFonts w:hint="eastAsia"/>
        </w:rPr>
        <w:t>č</w:t>
      </w:r>
      <w:r w:rsidRPr="00913E52">
        <w:t>áste</w:t>
      </w:r>
      <w:r w:rsidRPr="00913E52">
        <w:rPr>
          <w:rFonts w:hint="eastAsia"/>
        </w:rPr>
        <w:t>č</w:t>
      </w:r>
      <w:r w:rsidRPr="00913E52">
        <w:t>n</w:t>
      </w:r>
      <w:r w:rsidRPr="00913E52">
        <w:rPr>
          <w:rFonts w:hint="eastAsia"/>
        </w:rPr>
        <w:t>ě</w:t>
      </w:r>
      <w:r w:rsidRPr="00913E52">
        <w:t xml:space="preserve"> svázány. </w:t>
      </w:r>
      <w:r w:rsidRPr="00913E52">
        <w:rPr>
          <w:rFonts w:hint="eastAsia"/>
        </w:rPr>
        <w:t>Č</w:t>
      </w:r>
      <w:r w:rsidRPr="00913E52">
        <w:t>asové pr</w:t>
      </w:r>
      <w:r w:rsidRPr="00913E52">
        <w:rPr>
          <w:rFonts w:hint="eastAsia"/>
        </w:rPr>
        <w:t>ů</w:t>
      </w:r>
      <w:r w:rsidRPr="00913E52">
        <w:t>b</w:t>
      </w:r>
      <w:r w:rsidRPr="00913E52">
        <w:rPr>
          <w:rFonts w:hint="eastAsia"/>
        </w:rPr>
        <w:t>ě</w:t>
      </w:r>
      <w:r w:rsidRPr="00913E52">
        <w:t>hy horizontální polohy každého ze t</w:t>
      </w:r>
      <w:r w:rsidRPr="00913E52">
        <w:rPr>
          <w:rFonts w:hint="eastAsia"/>
        </w:rPr>
        <w:t>ř</w:t>
      </w:r>
      <w:r w:rsidRPr="00913E52">
        <w:t>í uvedených kloub</w:t>
      </w:r>
      <w:r w:rsidRPr="00913E52">
        <w:rPr>
          <w:rFonts w:hint="eastAsia"/>
        </w:rPr>
        <w:t>ů</w:t>
      </w:r>
      <w:r w:rsidRPr="00913E52">
        <w:t xml:space="preserve"> jsou unikátní informací o jedinci, které ale nem</w:t>
      </w:r>
      <w:r w:rsidRPr="00913E52">
        <w:rPr>
          <w:rFonts w:hint="eastAsia"/>
        </w:rPr>
        <w:t>ů</w:t>
      </w:r>
      <w:r w:rsidRPr="00913E52">
        <w:t>že (na rozdíl od sebe destrukce otisku prstu nebo nasazení zkreslující o</w:t>
      </w:r>
      <w:r w:rsidRPr="00913E52">
        <w:rPr>
          <w:rFonts w:hint="eastAsia"/>
        </w:rPr>
        <w:t>č</w:t>
      </w:r>
      <w:r w:rsidRPr="00913E52">
        <w:t xml:space="preserve">ní </w:t>
      </w:r>
      <w:r w:rsidRPr="00913E52">
        <w:rPr>
          <w:rFonts w:hint="eastAsia"/>
        </w:rPr>
        <w:t>č</w:t>
      </w:r>
      <w:r w:rsidRPr="00913E52">
        <w:t>o</w:t>
      </w:r>
      <w:r w:rsidRPr="00913E52">
        <w:rPr>
          <w:rFonts w:hint="eastAsia"/>
        </w:rPr>
        <w:t>č</w:t>
      </w:r>
      <w:r w:rsidRPr="00913E52">
        <w:t>ky) svým v</w:t>
      </w:r>
      <w:r w:rsidRPr="00913E52">
        <w:rPr>
          <w:rFonts w:hint="eastAsia"/>
        </w:rPr>
        <w:t>ě</w:t>
      </w:r>
      <w:r w:rsidRPr="00913E52">
        <w:t>domým chováním nijak ovlivnit, nepo</w:t>
      </w:r>
      <w:r w:rsidRPr="00913E52">
        <w:rPr>
          <w:rFonts w:hint="eastAsia"/>
        </w:rPr>
        <w:t>č</w:t>
      </w:r>
      <w:r w:rsidRPr="00913E52">
        <w:t>ítáme-li nestandardní situace jako b</w:t>
      </w:r>
      <w:r w:rsidRPr="00913E52">
        <w:rPr>
          <w:rFonts w:hint="eastAsia"/>
        </w:rPr>
        <w:t>ě</w:t>
      </w:r>
      <w:r w:rsidRPr="00913E52">
        <w:t>h p</w:t>
      </w:r>
      <w:r w:rsidRPr="00913E52">
        <w:rPr>
          <w:rFonts w:hint="eastAsia"/>
        </w:rPr>
        <w:t>ř</w:t>
      </w:r>
      <w:r w:rsidRPr="00913E52">
        <w:t>i út</w:t>
      </w:r>
      <w:r w:rsidRPr="00913E52">
        <w:rPr>
          <w:rFonts w:hint="eastAsia"/>
        </w:rPr>
        <w:t>ě</w:t>
      </w:r>
      <w:r w:rsidRPr="00913E52">
        <w:t>ku z vyloupené banky apod.</w:t>
      </w:r>
    </w:p>
    <w:p w:rsidR="00913E52" w:rsidRPr="00913E52" w:rsidRDefault="00913E52" w:rsidP="000636C7">
      <w:pPr>
        <w:suppressAutoHyphens/>
        <w:ind w:firstLine="0"/>
      </w:pPr>
    </w:p>
    <w:p w:rsidR="00913E52" w:rsidRPr="00913E52" w:rsidRDefault="003B4AC9" w:rsidP="00913E52">
      <w:pPr>
        <w:suppressAutoHyphens/>
      </w:pPr>
      <w:r>
        <w:rPr>
          <w:noProof/>
        </w:rPr>
        <w:drawing>
          <wp:inline distT="0" distB="0" distL="0" distR="0">
            <wp:extent cx="5272405" cy="1211580"/>
            <wp:effectExtent l="19050" t="0" r="4445" b="0"/>
            <wp:docPr id="25"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
                    <pic:cNvPicPr>
                      <a:picLocks noChangeAspect="1" noChangeArrowheads="1"/>
                    </pic:cNvPicPr>
                  </pic:nvPicPr>
                  <pic:blipFill>
                    <a:blip r:embed="rId42"/>
                    <a:srcRect/>
                    <a:stretch>
                      <a:fillRect/>
                    </a:stretch>
                  </pic:blipFill>
                  <pic:spPr bwMode="auto">
                    <a:xfrm>
                      <a:off x="0" y="0"/>
                      <a:ext cx="5272405" cy="1211580"/>
                    </a:xfrm>
                    <a:prstGeom prst="rect">
                      <a:avLst/>
                    </a:prstGeom>
                    <a:noFill/>
                    <a:ln w="9525">
                      <a:noFill/>
                      <a:miter lim="800000"/>
                      <a:headEnd/>
                      <a:tailEnd/>
                    </a:ln>
                  </pic:spPr>
                </pic:pic>
              </a:graphicData>
            </a:graphic>
          </wp:inline>
        </w:drawing>
      </w:r>
    </w:p>
    <w:p w:rsidR="00913E52" w:rsidRPr="00913E52" w:rsidRDefault="00913E52" w:rsidP="00913E52">
      <w:pPr>
        <w:pStyle w:val="Titulek"/>
      </w:pPr>
      <w:bookmarkStart w:id="111" w:name="_Toc325493049"/>
      <w:r w:rsidRPr="00913E52">
        <w:t xml:space="preserve">Obrázek </w:t>
      </w:r>
      <w:fldSimple w:instr=" SEQ Obrázek \* ARABIC ">
        <w:r w:rsidR="00EB5EF7">
          <w:rPr>
            <w:noProof/>
          </w:rPr>
          <w:t>24</w:t>
        </w:r>
      </w:fldSimple>
      <w:r w:rsidRPr="00913E52">
        <w:t xml:space="preserve"> - Mezní polohy určujících kloubů</w:t>
      </w:r>
      <w:bookmarkEnd w:id="111"/>
    </w:p>
    <w:p w:rsidR="00913E52" w:rsidRPr="00913E52" w:rsidRDefault="00913E52" w:rsidP="00913E52">
      <w:pPr>
        <w:suppressAutoHyphens/>
      </w:pPr>
    </w:p>
    <w:p w:rsidR="00913E52" w:rsidRPr="00913E52" w:rsidRDefault="00913E52" w:rsidP="00913E52">
      <w:pPr>
        <w:suppressAutoHyphens/>
      </w:pPr>
      <w:r w:rsidRPr="00913E52">
        <w:t>Jsou zde ale kladeny velice vysoké nároky na pořízený obraz, aby měl dostatečné informační hodnoty pro daný druh algoritmu pro snímání ch</w:t>
      </w:r>
      <w:r w:rsidRPr="00913E52">
        <w:rPr>
          <w:rFonts w:hint="eastAsia"/>
        </w:rPr>
        <w:t>ů</w:t>
      </w:r>
      <w:r w:rsidRPr="00913E52">
        <w:t xml:space="preserve">ze </w:t>
      </w:r>
      <w:r w:rsidRPr="00913E52">
        <w:rPr>
          <w:rFonts w:hint="eastAsia"/>
        </w:rPr>
        <w:t>č</w:t>
      </w:r>
      <w:r w:rsidRPr="00913E52">
        <w:t>lov</w:t>
      </w:r>
      <w:r w:rsidRPr="00913E52">
        <w:rPr>
          <w:rFonts w:hint="eastAsia"/>
        </w:rPr>
        <w:t>ě</w:t>
      </w:r>
      <w:r w:rsidRPr="00913E52">
        <w:t>ka ve standardních definovaných podmínkách. Jsou d</w:t>
      </w:r>
      <w:r w:rsidRPr="00913E52">
        <w:rPr>
          <w:rFonts w:hint="eastAsia"/>
        </w:rPr>
        <w:t>ů</w:t>
      </w:r>
      <w:r w:rsidRPr="00913E52">
        <w:t xml:space="preserve">ležité dva základní parametry – snímkovací frekvence a rozlišení </w:t>
      </w:r>
      <w:r w:rsidRPr="00913E52">
        <w:rPr>
          <w:rFonts w:hint="eastAsia"/>
        </w:rPr>
        <w:t>č</w:t>
      </w:r>
      <w:r w:rsidRPr="00913E52">
        <w:t xml:space="preserve">ipu. Ostatní parametry jako citlivost </w:t>
      </w:r>
      <w:r w:rsidRPr="00913E52">
        <w:rPr>
          <w:rFonts w:hint="eastAsia"/>
        </w:rPr>
        <w:t>č</w:t>
      </w:r>
      <w:r w:rsidRPr="00913E52">
        <w:t xml:space="preserve">ipu, typ </w:t>
      </w:r>
      <w:r w:rsidRPr="00913E52">
        <w:rPr>
          <w:rFonts w:hint="eastAsia"/>
        </w:rPr>
        <w:t>č</w:t>
      </w:r>
      <w:r w:rsidRPr="00913E52">
        <w:t>ipu CCD/CMOS, rozhranní kamery apod. nejsou ve vývojové fázi podstatné. Experimentáln</w:t>
      </w:r>
      <w:r w:rsidRPr="00913E52">
        <w:rPr>
          <w:rFonts w:hint="eastAsia"/>
        </w:rPr>
        <w:t>ě</w:t>
      </w:r>
      <w:r w:rsidRPr="00913E52">
        <w:t xml:space="preserve"> zjišt</w:t>
      </w:r>
      <w:r w:rsidRPr="00913E52">
        <w:rPr>
          <w:rFonts w:hint="eastAsia"/>
        </w:rPr>
        <w:t>ě</w:t>
      </w:r>
      <w:r w:rsidRPr="00913E52">
        <w:t>ná snímkovací frekvence kamery musí být alespo</w:t>
      </w:r>
      <w:r w:rsidRPr="00913E52">
        <w:rPr>
          <w:rFonts w:hint="eastAsia"/>
        </w:rPr>
        <w:t>ň</w:t>
      </w:r>
      <w:r w:rsidRPr="00913E52">
        <w:t xml:space="preserve"> 20 snímk</w:t>
      </w:r>
      <w:r w:rsidRPr="00913E52">
        <w:rPr>
          <w:rFonts w:hint="eastAsia"/>
        </w:rPr>
        <w:t>ů</w:t>
      </w:r>
      <w:r w:rsidRPr="00913E52">
        <w:t>/s</w:t>
      </w:r>
      <w:r w:rsidR="009E6446">
        <w:t>ekunda</w:t>
      </w:r>
      <w:r w:rsidRPr="00913E52">
        <w:t>.</w:t>
      </w:r>
    </w:p>
    <w:p w:rsidR="00913E52" w:rsidRPr="00913E52" w:rsidRDefault="00913E52" w:rsidP="00913E52">
      <w:pPr>
        <w:suppressAutoHyphens/>
      </w:pPr>
      <w:r w:rsidRPr="00913E52">
        <w:t>Pro statisticky spolehlivé porovnání pr</w:t>
      </w:r>
      <w:r w:rsidRPr="00913E52">
        <w:rPr>
          <w:rFonts w:hint="eastAsia"/>
        </w:rPr>
        <w:t>ů</w:t>
      </w:r>
      <w:r w:rsidRPr="00913E52">
        <w:t>b</w:t>
      </w:r>
      <w:r w:rsidRPr="00913E52">
        <w:rPr>
          <w:rFonts w:hint="eastAsia"/>
        </w:rPr>
        <w:t>ě</w:t>
      </w:r>
      <w:r w:rsidRPr="00913E52">
        <w:t>h</w:t>
      </w:r>
      <w:r w:rsidRPr="00913E52">
        <w:rPr>
          <w:rFonts w:hint="eastAsia"/>
        </w:rPr>
        <w:t>ů</w:t>
      </w:r>
      <w:r w:rsidRPr="00913E52">
        <w:t xml:space="preserve"> poloh kloub</w:t>
      </w:r>
      <w:r w:rsidRPr="00913E52">
        <w:rPr>
          <w:rFonts w:hint="eastAsia"/>
        </w:rPr>
        <w:t>ů</w:t>
      </w:r>
      <w:r w:rsidRPr="00913E52">
        <w:t xml:space="preserve"> je pot</w:t>
      </w:r>
      <w:r w:rsidRPr="00913E52">
        <w:rPr>
          <w:rFonts w:hint="eastAsia"/>
        </w:rPr>
        <w:t>ř</w:t>
      </w:r>
      <w:r w:rsidRPr="00913E52">
        <w:t>eba zaznamenat alespo</w:t>
      </w:r>
      <w:r w:rsidRPr="00913E52">
        <w:rPr>
          <w:rFonts w:hint="eastAsia"/>
        </w:rPr>
        <w:t>ň</w:t>
      </w:r>
      <w:r w:rsidRPr="00913E52">
        <w:t xml:space="preserve"> p</w:t>
      </w:r>
      <w:r w:rsidRPr="00913E52">
        <w:rPr>
          <w:rFonts w:hint="eastAsia"/>
        </w:rPr>
        <w:t>ě</w:t>
      </w:r>
      <w:r w:rsidRPr="00913E52">
        <w:t>t krokových cykl</w:t>
      </w:r>
      <w:r w:rsidRPr="00913E52">
        <w:rPr>
          <w:rFonts w:hint="eastAsia"/>
        </w:rPr>
        <w:t>ů</w:t>
      </w:r>
      <w:r w:rsidRPr="00913E52">
        <w:t>, což p</w:t>
      </w:r>
      <w:r w:rsidRPr="00913E52">
        <w:rPr>
          <w:rFonts w:hint="eastAsia"/>
        </w:rPr>
        <w:t>ř</w:t>
      </w:r>
      <w:r w:rsidRPr="00913E52">
        <w:t>i pr</w:t>
      </w:r>
      <w:r w:rsidRPr="00913E52">
        <w:rPr>
          <w:rFonts w:hint="eastAsia"/>
        </w:rPr>
        <w:t>ů</w:t>
      </w:r>
      <w:r w:rsidRPr="00913E52">
        <w:t>m</w:t>
      </w:r>
      <w:r w:rsidRPr="00913E52">
        <w:rPr>
          <w:rFonts w:hint="eastAsia"/>
        </w:rPr>
        <w:t>ě</w:t>
      </w:r>
      <w:r w:rsidRPr="00913E52">
        <w:t>rné délce jednoho p</w:t>
      </w:r>
      <w:r w:rsidRPr="00913E52">
        <w:rPr>
          <w:rFonts w:hint="eastAsia"/>
        </w:rPr>
        <w:t>ů</w:t>
      </w:r>
      <w:r w:rsidRPr="00913E52">
        <w:t>l-kroku 70 cm odpovídá sedmi metr</w:t>
      </w:r>
      <w:r w:rsidRPr="00913E52">
        <w:rPr>
          <w:rFonts w:hint="eastAsia"/>
        </w:rPr>
        <w:t>ů</w:t>
      </w:r>
      <w:r w:rsidRPr="00913E52">
        <w:t>m zaznamenané ch</w:t>
      </w:r>
      <w:r w:rsidRPr="00913E52">
        <w:rPr>
          <w:rFonts w:hint="eastAsia"/>
        </w:rPr>
        <w:t>ů</w:t>
      </w:r>
      <w:r w:rsidRPr="00913E52">
        <w:t xml:space="preserve">ze. </w:t>
      </w:r>
    </w:p>
    <w:p w:rsidR="00913E52" w:rsidRPr="00913E52" w:rsidRDefault="00913E52" w:rsidP="00913E52">
      <w:pPr>
        <w:suppressAutoHyphens/>
      </w:pPr>
    </w:p>
    <w:p w:rsidR="00913E52" w:rsidRDefault="00BE67F9" w:rsidP="00BE67F9">
      <w:pPr>
        <w:suppressAutoHyphens/>
        <w:ind w:firstLine="0"/>
        <w:jc w:val="center"/>
      </w:pPr>
      <w:r>
        <w:rPr>
          <w:noProof/>
        </w:rPr>
        <w:lastRenderedPageBreak/>
        <w:drawing>
          <wp:inline distT="0" distB="0" distL="0" distR="0">
            <wp:extent cx="5373618" cy="2588820"/>
            <wp:effectExtent l="19050" t="0" r="0" b="0"/>
            <wp:docPr id="256" name="obrázek 1" descr="C:\Documents and Settings\Hrob\Plocha\Bc\obrázky\bipedal.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Hrob\Plocha\Bc\obrázky\bipedal.bmp"/>
                    <pic:cNvPicPr>
                      <a:picLocks noChangeAspect="1" noChangeArrowheads="1"/>
                    </pic:cNvPicPr>
                  </pic:nvPicPr>
                  <pic:blipFill>
                    <a:blip r:embed="rId43"/>
                    <a:srcRect r="3804" b="25850"/>
                    <a:stretch>
                      <a:fillRect/>
                    </a:stretch>
                  </pic:blipFill>
                  <pic:spPr bwMode="auto">
                    <a:xfrm>
                      <a:off x="0" y="0"/>
                      <a:ext cx="5373618" cy="2588820"/>
                    </a:xfrm>
                    <a:prstGeom prst="rect">
                      <a:avLst/>
                    </a:prstGeom>
                    <a:noFill/>
                    <a:ln w="9525">
                      <a:noFill/>
                      <a:miter lim="800000"/>
                      <a:headEnd/>
                      <a:tailEnd/>
                    </a:ln>
                  </pic:spPr>
                </pic:pic>
              </a:graphicData>
            </a:graphic>
          </wp:inline>
        </w:drawing>
      </w:r>
      <w:bookmarkStart w:id="112" w:name="_Toc325493050"/>
      <w:r w:rsidR="00913E52" w:rsidRPr="00913E52">
        <w:t xml:space="preserve">Obrázek </w:t>
      </w:r>
      <w:fldSimple w:instr=" SEQ Obrázek \* ARABIC ">
        <w:r w:rsidR="00EB5EF7">
          <w:rPr>
            <w:noProof/>
          </w:rPr>
          <w:t>25</w:t>
        </w:r>
      </w:fldSimple>
      <w:r w:rsidR="00913E52" w:rsidRPr="00913E52">
        <w:t xml:space="preserve"> - P</w:t>
      </w:r>
      <w:r w:rsidR="00E60143">
        <w:t>ůdorys</w:t>
      </w:r>
      <w:r w:rsidR="00913E52" w:rsidRPr="00913E52">
        <w:t xml:space="preserve"> geometrického rozmístění scény - minimální požadavky</w:t>
      </w:r>
      <w:bookmarkEnd w:id="112"/>
    </w:p>
    <w:p w:rsidR="0039116C" w:rsidRPr="0039116C" w:rsidRDefault="0039116C" w:rsidP="0039116C"/>
    <w:p w:rsidR="00913E52" w:rsidRPr="00913E52" w:rsidRDefault="00913E52" w:rsidP="00913E52">
      <w:pPr>
        <w:suppressAutoHyphens/>
      </w:pPr>
      <w:r w:rsidRPr="00913E52">
        <w:t>Z hlediska dalšího zpracování obrazu je podstatné také nastavit pevn</w:t>
      </w:r>
      <w:r w:rsidRPr="00913E52">
        <w:rPr>
          <w:rFonts w:hint="eastAsia"/>
        </w:rPr>
        <w:t>ě</w:t>
      </w:r>
      <w:r w:rsidRPr="00913E52">
        <w:t xml:space="preserve"> parametry snímání, zejména expozi</w:t>
      </w:r>
      <w:r w:rsidRPr="00913E52">
        <w:rPr>
          <w:rFonts w:hint="eastAsia"/>
        </w:rPr>
        <w:t>č</w:t>
      </w:r>
      <w:r w:rsidRPr="00913E52">
        <w:t>ní dobu, automatické vyvážení bílé a jiné automaticky se m</w:t>
      </w:r>
      <w:r w:rsidRPr="00913E52">
        <w:rPr>
          <w:rFonts w:hint="eastAsia"/>
        </w:rPr>
        <w:t>ě</w:t>
      </w:r>
      <w:r w:rsidRPr="00913E52">
        <w:t>nící parametry, jejichž zm</w:t>
      </w:r>
      <w:r w:rsidRPr="00913E52">
        <w:rPr>
          <w:rFonts w:hint="eastAsia"/>
        </w:rPr>
        <w:t>ě</w:t>
      </w:r>
      <w:r w:rsidRPr="00913E52">
        <w:t>ny b</w:t>
      </w:r>
      <w:r w:rsidRPr="00913E52">
        <w:rPr>
          <w:rFonts w:hint="eastAsia"/>
        </w:rPr>
        <w:t>ě</w:t>
      </w:r>
      <w:r w:rsidRPr="00913E52">
        <w:t>hem po</w:t>
      </w:r>
      <w:r w:rsidRPr="00913E52">
        <w:rPr>
          <w:rFonts w:hint="eastAsia"/>
        </w:rPr>
        <w:t>ř</w:t>
      </w:r>
      <w:r w:rsidRPr="00913E52">
        <w:t>izování obrazové sekvence by musely být pozd</w:t>
      </w:r>
      <w:r w:rsidRPr="00913E52">
        <w:rPr>
          <w:rFonts w:hint="eastAsia"/>
        </w:rPr>
        <w:t>ě</w:t>
      </w:r>
      <w:r w:rsidRPr="00913E52">
        <w:t>ji algoritmicky kompenzovány už p</w:t>
      </w:r>
      <w:r w:rsidRPr="00913E52">
        <w:rPr>
          <w:rFonts w:hint="eastAsia"/>
        </w:rPr>
        <w:t>ř</w:t>
      </w:r>
      <w:r w:rsidRPr="00913E52">
        <w:t>ed detekcí pohybu. Obdobn</w:t>
      </w:r>
      <w:r w:rsidRPr="00913E52">
        <w:rPr>
          <w:rFonts w:hint="eastAsia"/>
        </w:rPr>
        <w:t>ě</w:t>
      </w:r>
      <w:r w:rsidRPr="00913E52">
        <w:t xml:space="preserve"> musí být zajišt</w:t>
      </w:r>
      <w:r w:rsidRPr="00913E52">
        <w:rPr>
          <w:rFonts w:hint="eastAsia"/>
        </w:rPr>
        <w:t>ě</w:t>
      </w:r>
      <w:r w:rsidRPr="00913E52">
        <w:t xml:space="preserve">no také </w:t>
      </w:r>
      <w:r w:rsidR="00682E7A" w:rsidRPr="00913E52">
        <w:t>fixní zaost</w:t>
      </w:r>
      <w:r w:rsidR="00682E7A" w:rsidRPr="00913E52">
        <w:rPr>
          <w:rFonts w:hint="eastAsia"/>
        </w:rPr>
        <w:t>ř</w:t>
      </w:r>
      <w:r w:rsidR="00682E7A" w:rsidRPr="00913E52">
        <w:t>ení na snímací vzdálenost</w:t>
      </w:r>
      <w:r w:rsidRPr="00913E52">
        <w:t>.</w:t>
      </w:r>
      <w:r w:rsidR="004102D9">
        <w:t xml:space="preserve"> [7]</w:t>
      </w:r>
    </w:p>
    <w:p w:rsidR="00913E52" w:rsidRPr="00913E52" w:rsidRDefault="00913E52" w:rsidP="00913E52">
      <w:pPr>
        <w:suppressAutoHyphens/>
      </w:pPr>
      <w:r w:rsidRPr="00913E52">
        <w:t xml:space="preserve"> </w:t>
      </w:r>
    </w:p>
    <w:p w:rsidR="00913E52" w:rsidRPr="00913E52" w:rsidRDefault="003B4AC9" w:rsidP="00386678">
      <w:pPr>
        <w:suppressAutoHyphens/>
        <w:ind w:left="-709"/>
        <w:jc w:val="center"/>
      </w:pPr>
      <w:r>
        <w:rPr>
          <w:noProof/>
        </w:rPr>
        <w:drawing>
          <wp:inline distT="0" distB="0" distL="0" distR="0">
            <wp:extent cx="4192270" cy="1935480"/>
            <wp:effectExtent l="19050" t="0" r="0" b="0"/>
            <wp:docPr id="28" name="obrázek 9" descr="C:\Documents and Settings\Hrob\Plocha\Bc\obrázky\bipedalni_lomomoc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9" descr="C:\Documents and Settings\Hrob\Plocha\Bc\obrázky\bipedalni_lomomoce.gif"/>
                    <pic:cNvPicPr>
                      <a:picLocks noChangeAspect="1" noChangeArrowheads="1"/>
                    </pic:cNvPicPr>
                  </pic:nvPicPr>
                  <pic:blipFill>
                    <a:blip r:embed="rId44"/>
                    <a:srcRect/>
                    <a:stretch>
                      <a:fillRect/>
                    </a:stretch>
                  </pic:blipFill>
                  <pic:spPr bwMode="auto">
                    <a:xfrm>
                      <a:off x="0" y="0"/>
                      <a:ext cx="4192270" cy="1935480"/>
                    </a:xfrm>
                    <a:prstGeom prst="rect">
                      <a:avLst/>
                    </a:prstGeom>
                    <a:noFill/>
                    <a:ln w="9525">
                      <a:noFill/>
                      <a:miter lim="800000"/>
                      <a:headEnd/>
                      <a:tailEnd/>
                    </a:ln>
                  </pic:spPr>
                </pic:pic>
              </a:graphicData>
            </a:graphic>
          </wp:inline>
        </w:drawing>
      </w:r>
    </w:p>
    <w:p w:rsidR="00913E52" w:rsidRPr="00913E52" w:rsidRDefault="00913E52" w:rsidP="00E60143">
      <w:pPr>
        <w:pStyle w:val="Titulek"/>
      </w:pPr>
      <w:bookmarkStart w:id="113" w:name="_Toc325493051"/>
      <w:r w:rsidRPr="00913E52">
        <w:t xml:space="preserve">Obrázek </w:t>
      </w:r>
      <w:fldSimple w:instr=" SEQ Obrázek \* ARABIC ">
        <w:r w:rsidR="00EB5EF7">
          <w:rPr>
            <w:noProof/>
          </w:rPr>
          <w:t>26</w:t>
        </w:r>
      </w:fldSimple>
      <w:r w:rsidRPr="00913E52">
        <w:t xml:space="preserve"> - Schematické znázornění pohybu obrazové sekvence</w:t>
      </w:r>
      <w:bookmarkEnd w:id="113"/>
    </w:p>
    <w:p w:rsidR="00913E52" w:rsidRPr="00913E52" w:rsidRDefault="00913E52" w:rsidP="00913E52">
      <w:pPr>
        <w:suppressAutoHyphens/>
      </w:pPr>
    </w:p>
    <w:p w:rsidR="00913E52" w:rsidRPr="00913E52" w:rsidRDefault="003B4AC9" w:rsidP="00386678">
      <w:pPr>
        <w:suppressAutoHyphens/>
        <w:ind w:left="-709"/>
        <w:jc w:val="center"/>
      </w:pPr>
      <w:r>
        <w:rPr>
          <w:noProof/>
        </w:rPr>
        <w:lastRenderedPageBreak/>
        <w:drawing>
          <wp:inline distT="0" distB="0" distL="0" distR="0">
            <wp:extent cx="5759450" cy="3313430"/>
            <wp:effectExtent l="19050" t="0" r="0" b="0"/>
            <wp:docPr id="29"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
                    <pic:cNvPicPr>
                      <a:picLocks noChangeAspect="1" noChangeArrowheads="1"/>
                    </pic:cNvPicPr>
                  </pic:nvPicPr>
                  <pic:blipFill>
                    <a:blip r:embed="rId45"/>
                    <a:srcRect/>
                    <a:stretch>
                      <a:fillRect/>
                    </a:stretch>
                  </pic:blipFill>
                  <pic:spPr bwMode="auto">
                    <a:xfrm>
                      <a:off x="0" y="0"/>
                      <a:ext cx="5759450" cy="3313430"/>
                    </a:xfrm>
                    <a:prstGeom prst="rect">
                      <a:avLst/>
                    </a:prstGeom>
                    <a:noFill/>
                    <a:ln w="9525">
                      <a:noFill/>
                      <a:miter lim="800000"/>
                      <a:headEnd/>
                      <a:tailEnd/>
                    </a:ln>
                  </pic:spPr>
                </pic:pic>
              </a:graphicData>
            </a:graphic>
          </wp:inline>
        </w:drawing>
      </w:r>
    </w:p>
    <w:p w:rsidR="00913E52" w:rsidRPr="00913E52" w:rsidRDefault="00913E52" w:rsidP="00E60143">
      <w:pPr>
        <w:pStyle w:val="Titulek"/>
      </w:pPr>
      <w:bookmarkStart w:id="114" w:name="_Toc325493052"/>
      <w:r w:rsidRPr="00913E52">
        <w:t xml:space="preserve">Obrázek </w:t>
      </w:r>
      <w:fldSimple w:instr=" SEQ Obrázek \* ARABIC ">
        <w:r w:rsidR="00EB5EF7">
          <w:rPr>
            <w:noProof/>
          </w:rPr>
          <w:t>27</w:t>
        </w:r>
      </w:fldSimple>
      <w:r w:rsidRPr="00913E52">
        <w:t xml:space="preserve"> - Ukázka časových průběhů z obrazové sekvence</w:t>
      </w:r>
      <w:bookmarkEnd w:id="114"/>
    </w:p>
    <w:p w:rsidR="004F0039" w:rsidRPr="00913E52" w:rsidRDefault="004F0039" w:rsidP="004F0039">
      <w:pPr>
        <w:suppressAutoHyphens/>
      </w:pPr>
    </w:p>
    <w:p w:rsidR="004F0039" w:rsidRPr="00913E52" w:rsidRDefault="004F0039" w:rsidP="004F0039">
      <w:pPr>
        <w:pStyle w:val="Nadpis1"/>
      </w:pPr>
      <w:bookmarkStart w:id="115" w:name="_Toc325289615"/>
      <w:r w:rsidRPr="00913E52">
        <w:lastRenderedPageBreak/>
        <w:t>Rozdělení do užitkových skupin</w:t>
      </w:r>
      <w:bookmarkEnd w:id="115"/>
    </w:p>
    <w:p w:rsidR="00BE67F9" w:rsidRDefault="00B8094E" w:rsidP="004F0039">
      <w:pPr>
        <w:suppressAutoHyphens/>
      </w:pPr>
      <w:r>
        <w:t>Zde je uvedena</w:t>
      </w:r>
      <w:r w:rsidRPr="00913E52">
        <w:t xml:space="preserve"> </w:t>
      </w:r>
      <w:r>
        <w:t>nejen typizace</w:t>
      </w:r>
      <w:r w:rsidRPr="00913E52">
        <w:t xml:space="preserve"> objektů a jejich vybavení pro intel</w:t>
      </w:r>
      <w:r>
        <w:t>igentní analýzu obrazu, ale i</w:t>
      </w:r>
      <w:r w:rsidRPr="00913E52">
        <w:t xml:space="preserve"> problém přeh</w:t>
      </w:r>
      <w:r>
        <w:t>lcení snímané scény,</w:t>
      </w:r>
      <w:r w:rsidRPr="00913E52">
        <w:t xml:space="preserve"> každého prostoru </w:t>
      </w:r>
      <w:r>
        <w:t xml:space="preserve">a to </w:t>
      </w:r>
      <w:r w:rsidRPr="00913E52">
        <w:t xml:space="preserve">za každou cenu. </w:t>
      </w:r>
      <w:r w:rsidR="00A720FF" w:rsidRPr="00913E52">
        <w:t>Výsledkem může být nejen to, že uživatel zjistí, že jsou některé z kamer umístěny naprosto nevyhovujícím způsobem, jsou nadbytečné nebo špatně zvolené osvětlení, či velká vzdálenost, ale i to, že sledují vlastně něco, co vůbec sledovat nepotřebuje a naopak někde kamera vysloveně chybí.</w:t>
      </w:r>
    </w:p>
    <w:p w:rsidR="00B8094E" w:rsidRDefault="00A720FF" w:rsidP="004F0039">
      <w:pPr>
        <w:suppressAutoHyphens/>
      </w:pPr>
      <w:r>
        <w:t>H</w:t>
      </w:r>
      <w:r w:rsidR="00B8094E" w:rsidRPr="00913E52">
        <w:t>lavně z důvodu existence rizika, že uživatel zjistí, jak nezanedbatelně objemné množství dat sbírá a skladuje, přičemž jsou tyto data naprosto nesměrodatné a neurčující ni</w:t>
      </w:r>
      <w:r w:rsidR="008C6370">
        <w:t>c, z původně zamýšleného záměru</w:t>
      </w:r>
      <w:r w:rsidR="00B8094E">
        <w:t>.</w:t>
      </w:r>
    </w:p>
    <w:p w:rsidR="004F0039" w:rsidRPr="00913E52" w:rsidRDefault="004F0039" w:rsidP="004F0039">
      <w:pPr>
        <w:suppressAutoHyphens/>
      </w:pPr>
      <w:r w:rsidRPr="00913E52">
        <w:t>Díky velmi výraznému poklesu ceny se staly kamerové systémy v posledních letech velmi populárními a to nejen v oblasti komerční bezpečnosti. Tenhle technologický boom přiblížil všechny druhy kamerových systémů podstatně širšímu spektru uživatelů. Tím se ale ukázala i odvrácená tvář tohoto trendu a to masové nasazovaní kamerových systémů, kde si to člověk dokáže jen představit. Proto bych chtěl v této práci poukázat na možnosti efektivního využití kamerových systémů v dosud známých odvětvích lidské činnosti.</w:t>
      </w:r>
    </w:p>
    <w:p w:rsidR="004F0039" w:rsidRPr="00913E52" w:rsidRDefault="004F0039" w:rsidP="004F0039">
      <w:pPr>
        <w:suppressAutoHyphens/>
      </w:pPr>
      <w:r w:rsidRPr="00913E52">
        <w:t xml:space="preserve">Dříve, když byly kamerové systémy ještě novinkou, tak první otázkou uživatele bylo, zda je vůbec vhodné nasadit kamerový systém. Dnes, díky ceně těchto komponentů je u uživatelů trendem spíše nadbytek všeho, co jen kamerové systémy umožňují. </w:t>
      </w:r>
    </w:p>
    <w:p w:rsidR="004F0039" w:rsidRPr="00913E52" w:rsidRDefault="004F0039" w:rsidP="004F0039">
      <w:pPr>
        <w:pStyle w:val="Nadpis2"/>
      </w:pPr>
      <w:bookmarkStart w:id="116" w:name="_Toc325289616"/>
      <w:r w:rsidRPr="00913E52">
        <w:t>Základní otázky</w:t>
      </w:r>
      <w:bookmarkEnd w:id="116"/>
    </w:p>
    <w:p w:rsidR="004F0039" w:rsidRPr="00913E52" w:rsidRDefault="004F0039" w:rsidP="004F0039">
      <w:pPr>
        <w:suppressAutoHyphens/>
      </w:pPr>
      <w:r w:rsidRPr="00913E52">
        <w:t>Pro základní specifikaci je nutno budoucímu uživateli položit několik důležitých otázek na určení parametrů nasazování budoucích technologií. A v neposlední řadě zda je pro něj vůbec potřebné nasazení kamerového systému jako takového.</w:t>
      </w:r>
    </w:p>
    <w:p w:rsidR="004F0039" w:rsidRPr="00913E52" w:rsidRDefault="00B8094E" w:rsidP="00480B08">
      <w:pPr>
        <w:suppressAutoHyphens/>
      </w:pPr>
      <w:r>
        <w:t>T</w:t>
      </w:r>
      <w:r w:rsidR="004F0039" w:rsidRPr="00913E52">
        <w:t xml:space="preserve">ímto problémem se </w:t>
      </w:r>
      <w:r>
        <w:t xml:space="preserve">zaobírala </w:t>
      </w:r>
      <w:r w:rsidR="004F0039" w:rsidRPr="00913E52">
        <w:t>již řada bezpečnostních studií. Například komise kamerových systémů AGA vytvořila „dotazník CCTV“, který je hojně využíván mnohými odbornými firmami v oblast kamerových systémů na určení základních modifikací a parametrů dané snímané scény.</w:t>
      </w:r>
    </w:p>
    <w:p w:rsidR="004F0039" w:rsidRPr="00913E52" w:rsidRDefault="004F0039" w:rsidP="004F0039">
      <w:pPr>
        <w:suppressAutoHyphens/>
      </w:pPr>
    </w:p>
    <w:p w:rsidR="004F0039" w:rsidRPr="00913E52" w:rsidRDefault="004F0039" w:rsidP="004F0039">
      <w:pPr>
        <w:suppressAutoHyphens/>
      </w:pPr>
    </w:p>
    <w:p w:rsidR="004F0039" w:rsidRPr="00913E52" w:rsidRDefault="004F0039" w:rsidP="004F0039">
      <w:pPr>
        <w:suppressAutoHyphens/>
      </w:pPr>
      <w:r w:rsidRPr="00913E52">
        <w:lastRenderedPageBreak/>
        <w:t>Prvotní otázkou pro budoucího uživatele kamerového systému by mělo být, co on očekává a jaké by chtěl vyvozovat závěry z daného využití kamerových systémů. Pohybujeme se ve velmi široké škále variací využití, tudíž specifikace tohoto požadavku je prioritní z hlediska dalšího postupu návrhu kamerového systému.</w:t>
      </w:r>
    </w:p>
    <w:p w:rsidR="004F0039" w:rsidRDefault="004F0039" w:rsidP="004F0039">
      <w:pPr>
        <w:suppressAutoHyphens/>
      </w:pPr>
      <w:r w:rsidRPr="00913E52">
        <w:t xml:space="preserve">Dalším krokem by měl být specifikován druh obsluhy kamerového systému. Zde jsou dva předpoklady obsluhy a to buď o kamerový systém bez obsluhy lidského faktoru, nebo tzv. trvalou obsluhu kamerového systému. </w:t>
      </w:r>
      <w:r w:rsidR="00D97476">
        <w:t>[14]</w:t>
      </w:r>
    </w:p>
    <w:p w:rsidR="00480B08" w:rsidRPr="00913E52" w:rsidRDefault="00480B08" w:rsidP="004F0039">
      <w:pPr>
        <w:suppressAutoHyphens/>
      </w:pPr>
    </w:p>
    <w:p w:rsidR="00913E52" w:rsidRPr="00913E52" w:rsidRDefault="00913E52" w:rsidP="004F0039">
      <w:pPr>
        <w:pStyle w:val="Nadpis2"/>
      </w:pPr>
      <w:bookmarkStart w:id="117" w:name="_Toc325289617"/>
      <w:r w:rsidRPr="00913E52">
        <w:t>Oblast komerční bezpečnosti</w:t>
      </w:r>
      <w:bookmarkEnd w:id="117"/>
    </w:p>
    <w:p w:rsidR="00913E52" w:rsidRDefault="00571DEE" w:rsidP="00571DEE">
      <w:r>
        <w:t>Díky technologii inteligentní analýzy obrazu systém analyzuje obsah videa na základě zadaných vstupních kritérií. Pro každou kameru lze nastavit sledované oblasti, velikost a tvar objektu, směr pohybu a mnoho dalších parametrů, také umožňuje zadat, jaká událost nebo kombinace událostí spustí poplach.</w:t>
      </w:r>
    </w:p>
    <w:p w:rsidR="0056533E" w:rsidRDefault="0056533E" w:rsidP="0056533E">
      <w:r w:rsidRPr="0056533E">
        <w:t>Všechny události detekované v systému, které</w:t>
      </w:r>
      <w:r>
        <w:t xml:space="preserve"> </w:t>
      </w:r>
      <w:r w:rsidRPr="0056533E">
        <w:t>odpovídají předdefi</w:t>
      </w:r>
      <w:r>
        <w:t xml:space="preserve">novaným kritériím, jsou </w:t>
      </w:r>
      <w:r w:rsidRPr="0056533E">
        <w:t>zobrazeny na obrazovce. Obrysy objektů, barevně</w:t>
      </w:r>
      <w:r>
        <w:t xml:space="preserve"> </w:t>
      </w:r>
      <w:r w:rsidRPr="0056533E">
        <w:t>odlišené na základě stavu poplachu, jsou překrytím</w:t>
      </w:r>
      <w:r>
        <w:t xml:space="preserve"> </w:t>
      </w:r>
      <w:r w:rsidRPr="0056533E">
        <w:t>zobrazeny na sledovaných obrazech a označují tak</w:t>
      </w:r>
      <w:r>
        <w:t xml:space="preserve"> </w:t>
      </w:r>
      <w:r w:rsidRPr="0056533E">
        <w:t>příslušnou polohu. Automaticky jsou zohledněny</w:t>
      </w:r>
      <w:r>
        <w:t xml:space="preserve"> </w:t>
      </w:r>
      <w:r w:rsidRPr="0056533E">
        <w:t>další faktory, například poměr stran a perspektiva.</w:t>
      </w:r>
    </w:p>
    <w:p w:rsidR="0056533E" w:rsidRPr="00913E52" w:rsidRDefault="0056533E" w:rsidP="0056533E">
      <w:r w:rsidRPr="0056533E">
        <w:t>K zajištění spuštění poplachů pouze při skutečných</w:t>
      </w:r>
      <w:r>
        <w:t xml:space="preserve"> </w:t>
      </w:r>
      <w:r w:rsidRPr="0056533E">
        <w:t>událostech významně přispívají další funkce, jako je</w:t>
      </w:r>
      <w:r>
        <w:t xml:space="preserve"> </w:t>
      </w:r>
      <w:r w:rsidRPr="0056533E">
        <w:t>kalibrace kamery a korekce perspektivy, které zvyšují</w:t>
      </w:r>
      <w:r>
        <w:t xml:space="preserve"> </w:t>
      </w:r>
      <w:r w:rsidRPr="0056533E">
        <w:t>přesnost a spolehlivost inteligentní analýzy obrazu.</w:t>
      </w:r>
      <w:r>
        <w:t xml:space="preserve"> </w:t>
      </w:r>
      <w:r w:rsidRPr="0056533E">
        <w:t>Minimalizaci počtu falešných poplachů zajišťují také</w:t>
      </w:r>
      <w:r>
        <w:t xml:space="preserve"> </w:t>
      </w:r>
      <w:r w:rsidRPr="0056533E">
        <w:t>speciální filtry velikosti, rychlosti, směru a poměru</w:t>
      </w:r>
      <w:r>
        <w:t xml:space="preserve"> stran, které postupně nastavují podmínky snímané scény.</w:t>
      </w:r>
    </w:p>
    <w:p w:rsidR="00913E52" w:rsidRPr="00913E52" w:rsidRDefault="00D1580B" w:rsidP="004F0039">
      <w:pPr>
        <w:pStyle w:val="Nadpis3"/>
      </w:pPr>
      <w:bookmarkStart w:id="118" w:name="_Toc325289618"/>
      <w:r>
        <w:t>O</w:t>
      </w:r>
      <w:r w:rsidR="00913E52" w:rsidRPr="00913E52">
        <w:t>bytné prostory</w:t>
      </w:r>
      <w:bookmarkEnd w:id="118"/>
    </w:p>
    <w:p w:rsidR="00913E52" w:rsidRDefault="00913E52" w:rsidP="00913E52">
      <w:pPr>
        <w:suppressAutoHyphens/>
      </w:pPr>
      <w:r w:rsidRPr="00913E52">
        <w:t>V této skupině bych chtěl zahrnout objekty určené pro výhradní používání jako obytné zařízení rodinného charakteru. Proto bych zde rád informoval o rodinných domech, bytech a všech obydlích tohoto režimu.</w:t>
      </w:r>
    </w:p>
    <w:p w:rsidR="00913E52" w:rsidRDefault="00AE587C" w:rsidP="00913E52">
      <w:pPr>
        <w:suppressAutoHyphens/>
      </w:pPr>
      <w:r>
        <w:t xml:space="preserve">Zde je předpokladem, že když chce majitel obytného prostoru kamerový systém s inteligentní analýzou obrazu, tak má zájem o ochranu osobního vlastnictví. </w:t>
      </w:r>
      <w:r w:rsidR="00445873">
        <w:t xml:space="preserve">Není zde určitě zapotřebí aplikací složitějších algoritmů, tudíž bude naprosto stačit základní </w:t>
      </w:r>
      <w:r w:rsidR="00445873">
        <w:lastRenderedPageBreak/>
        <w:t>platforma inteligentní analýzy aplikovaná v moderních IP kamerách. Pokud tedy nebude uživatel náročný a nebude chtít analýzu obličeje při vstupu do obytného prostoru.</w:t>
      </w:r>
    </w:p>
    <w:p w:rsidR="00920CCF" w:rsidRDefault="000D0B59" w:rsidP="00913E52">
      <w:pPr>
        <w:suppressAutoHyphens/>
      </w:pPr>
      <w:r>
        <w:t>Hlavní</w:t>
      </w:r>
      <w:r w:rsidR="00920CCF">
        <w:t xml:space="preserve"> potřebou je</w:t>
      </w:r>
      <w:r w:rsidR="00445873">
        <w:t xml:space="preserve"> především klást důraz na umístění a použitý tip kamer. Pokud bude stačit jen kamera jako kontrola přístupového prostoru, tak zde dostačuje řešení statické kamery s přímým zorným polem na prostor vstupních dveří</w:t>
      </w:r>
      <w:r>
        <w:t xml:space="preserve"> v kombinaci s EZS</w:t>
      </w:r>
      <w:r w:rsidR="00445873">
        <w:t xml:space="preserve">. </w:t>
      </w:r>
      <w:r>
        <w:t xml:space="preserve">Při neoprávněném vstupu se vykoná podle přednastavených parametrů akce, jež je nastavena. Nejčastěji je to </w:t>
      </w:r>
      <w:r w:rsidR="00CF4637" w:rsidRPr="00CF4637">
        <w:t>přímý kontakt s bezpečnostní hlídací službou</w:t>
      </w:r>
      <w:r w:rsidR="00CF4637">
        <w:t xml:space="preserve"> nebo poslání zprávy MMS.</w:t>
      </w:r>
      <w:r>
        <w:t xml:space="preserve"> Hlavní výhodou je přístup k snímané scéně v reálném čase.</w:t>
      </w:r>
    </w:p>
    <w:p w:rsidR="00445873" w:rsidRPr="00913E52" w:rsidRDefault="00445873" w:rsidP="00913E52">
      <w:pPr>
        <w:suppressAutoHyphens/>
      </w:pPr>
    </w:p>
    <w:p w:rsidR="00913E52" w:rsidRPr="00445873" w:rsidRDefault="00913E52" w:rsidP="00913E52">
      <w:pPr>
        <w:suppressAutoHyphens/>
        <w:rPr>
          <w:b/>
        </w:rPr>
      </w:pPr>
      <w:r w:rsidRPr="00445873">
        <w:rPr>
          <w:b/>
        </w:rPr>
        <w:t xml:space="preserve">Předpokládané specifikace a modifikace uživatelem </w:t>
      </w:r>
    </w:p>
    <w:p w:rsidR="00445873" w:rsidRDefault="00920CCF" w:rsidP="00C71C2B">
      <w:pPr>
        <w:numPr>
          <w:ilvl w:val="0"/>
          <w:numId w:val="7"/>
        </w:numPr>
        <w:suppressAutoHyphens/>
      </w:pPr>
      <w:r>
        <w:t>Malé pořizovací a provozní náklady</w:t>
      </w:r>
    </w:p>
    <w:p w:rsidR="00920CCF" w:rsidRDefault="00920CCF" w:rsidP="00C71C2B">
      <w:pPr>
        <w:numPr>
          <w:ilvl w:val="0"/>
          <w:numId w:val="7"/>
        </w:numPr>
        <w:suppressAutoHyphens/>
      </w:pPr>
      <w:r>
        <w:t>Rychlost a efektivnost spojení</w:t>
      </w:r>
    </w:p>
    <w:p w:rsidR="00920CCF" w:rsidRPr="00913E52" w:rsidRDefault="00920CCF" w:rsidP="00C71C2B">
      <w:pPr>
        <w:numPr>
          <w:ilvl w:val="0"/>
          <w:numId w:val="7"/>
        </w:numPr>
        <w:suppressAutoHyphens/>
      </w:pPr>
      <w:r>
        <w:t>Propojení s EZS</w:t>
      </w:r>
    </w:p>
    <w:p w:rsidR="00920CCF" w:rsidRDefault="0056533E" w:rsidP="00C71C2B">
      <w:pPr>
        <w:numPr>
          <w:ilvl w:val="0"/>
          <w:numId w:val="7"/>
        </w:numPr>
        <w:suppressAutoHyphens/>
      </w:pPr>
      <w:r>
        <w:t>Analýza v kameře</w:t>
      </w:r>
    </w:p>
    <w:p w:rsidR="00920CCF" w:rsidRDefault="00920CCF" w:rsidP="00C71C2B">
      <w:pPr>
        <w:numPr>
          <w:ilvl w:val="0"/>
          <w:numId w:val="7"/>
        </w:numPr>
        <w:suppressAutoHyphens/>
      </w:pPr>
      <w:r>
        <w:t>Flexibilní přístup</w:t>
      </w:r>
    </w:p>
    <w:p w:rsidR="00445873" w:rsidRPr="00913E52" w:rsidRDefault="00445873" w:rsidP="00913E52">
      <w:pPr>
        <w:suppressAutoHyphens/>
      </w:pPr>
    </w:p>
    <w:p w:rsidR="00913E52" w:rsidRPr="00913E52" w:rsidRDefault="00913E52" w:rsidP="004F0039">
      <w:pPr>
        <w:pStyle w:val="Nadpis3"/>
      </w:pPr>
      <w:bookmarkStart w:id="119" w:name="_Toc325289619"/>
      <w:r w:rsidRPr="00913E52">
        <w:t>Komerční prostory</w:t>
      </w:r>
      <w:bookmarkEnd w:id="119"/>
    </w:p>
    <w:p w:rsidR="00913E52" w:rsidRPr="00913E52" w:rsidRDefault="00913E52" w:rsidP="00913E52">
      <w:pPr>
        <w:suppressAutoHyphens/>
      </w:pPr>
      <w:r w:rsidRPr="00913E52">
        <w:t>Jedná se o objekty zaměřené primárně na komerční využívání. Ať už jsou to výrobní, skladovací, prodejní, kancelářské, spediční, či parkovací areály, které je nutno vybavit kamerovým systémem s určitým tipem analýzy obrazu. Lze použít analogové kamerové systémy, ale vzhledem k montážním nákladům, poklesu cen v oblasti IP kamer, výhodám aplikačního prostředí, možnostem analýzy obrazu se používá již převážně IP technologií.</w:t>
      </w:r>
    </w:p>
    <w:p w:rsidR="00CF4637" w:rsidRDefault="00913E52" w:rsidP="00913E52">
      <w:pPr>
        <w:suppressAutoHyphens/>
      </w:pPr>
      <w:r w:rsidRPr="00913E52">
        <w:t xml:space="preserve">Jsou zde také výhradně specifické a výhradní funkce analýzy obrazu. A to využít tento prvek komerční bezpečnosti k analýze chování zákazníků. Využití takových funkcí k analýzám zákaznického chování je jen logickým rozvinutím tohoto trendu. S tím rozdílem, že se primárně nesledují jednotlivé osoby ani události, ale vytváří se statistiky a sledují trendy. </w:t>
      </w:r>
    </w:p>
    <w:p w:rsidR="00CF4637" w:rsidRDefault="003B4AC9" w:rsidP="00386678">
      <w:pPr>
        <w:keepNext/>
        <w:suppressAutoHyphens/>
        <w:ind w:left="-709"/>
        <w:jc w:val="center"/>
      </w:pPr>
      <w:r>
        <w:rPr>
          <w:noProof/>
        </w:rPr>
        <w:lastRenderedPageBreak/>
        <w:drawing>
          <wp:inline distT="0" distB="0" distL="0" distR="0">
            <wp:extent cx="5225415" cy="3918585"/>
            <wp:effectExtent l="19050" t="0" r="0" b="0"/>
            <wp:docPr id="30" name="obrázek 30" descr="schema-rese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schema-reseni"/>
                    <pic:cNvPicPr>
                      <a:picLocks noChangeAspect="1" noChangeArrowheads="1"/>
                    </pic:cNvPicPr>
                  </pic:nvPicPr>
                  <pic:blipFill>
                    <a:blip r:embed="rId46"/>
                    <a:srcRect/>
                    <a:stretch>
                      <a:fillRect/>
                    </a:stretch>
                  </pic:blipFill>
                  <pic:spPr bwMode="auto">
                    <a:xfrm>
                      <a:off x="0" y="0"/>
                      <a:ext cx="5225415" cy="3918585"/>
                    </a:xfrm>
                    <a:prstGeom prst="rect">
                      <a:avLst/>
                    </a:prstGeom>
                    <a:noFill/>
                    <a:ln w="9525">
                      <a:noFill/>
                      <a:miter lim="800000"/>
                      <a:headEnd/>
                      <a:tailEnd/>
                    </a:ln>
                  </pic:spPr>
                </pic:pic>
              </a:graphicData>
            </a:graphic>
          </wp:inline>
        </w:drawing>
      </w:r>
    </w:p>
    <w:p w:rsidR="00CF4637" w:rsidRDefault="00CF4637" w:rsidP="00CF4637">
      <w:pPr>
        <w:pStyle w:val="Titulek"/>
        <w:jc w:val="both"/>
      </w:pPr>
      <w:bookmarkStart w:id="120" w:name="_Toc325493053"/>
      <w:r>
        <w:t xml:space="preserve">Obrázek </w:t>
      </w:r>
      <w:fldSimple w:instr=" SEQ Obrázek \* ARABIC ">
        <w:r w:rsidR="00EB5EF7">
          <w:rPr>
            <w:noProof/>
          </w:rPr>
          <w:t>28</w:t>
        </w:r>
      </w:fldSimple>
      <w:r>
        <w:t xml:space="preserve"> – Komerční využití centralizované analýzy, zdroj: </w:t>
      </w:r>
      <w:hyperlink r:id="rId47" w:history="1">
        <w:r w:rsidRPr="007C3E67">
          <w:rPr>
            <w:rStyle w:val="Hypertextovodkaz"/>
          </w:rPr>
          <w:t>www.netrex.com</w:t>
        </w:r>
        <w:bookmarkEnd w:id="120"/>
      </w:hyperlink>
    </w:p>
    <w:p w:rsidR="00CF4637" w:rsidRPr="00CF4637" w:rsidRDefault="00CF4637" w:rsidP="00CF4637"/>
    <w:p w:rsidR="00913E52" w:rsidRDefault="00913E52" w:rsidP="00913E52">
      <w:pPr>
        <w:suppressAutoHyphens/>
      </w:pPr>
      <w:r w:rsidRPr="00913E52">
        <w:t>Největším kladem oproti dosud běžně používaným metodám poukazuje skutečnost, že již není zapotřebí fotografovat regály, zadávat data o zboží nebo dokupovat do systému jakékoliv další přídavné zařízení. Využije se obraz ze stávajících bezpečnostních kamer. Výsledkem pak může být nejen jiné rozmístění zboží, ale také optimalizace personálu v prostoru a čase i další argument při vyjednávání s dodavateli – provozovatel prodejny, supermarketu nebo nákupního centra může doložit, kolik lidí prochází kolem určitého regálu nebo výkladu a z té to skutečnosti může dále těžit při vyjednávání podmínek kontraktu.</w:t>
      </w:r>
    </w:p>
    <w:p w:rsidR="001F00E5" w:rsidRPr="00913E52" w:rsidRDefault="003B4AC9" w:rsidP="001F00E5">
      <w:pPr>
        <w:suppressAutoHyphens/>
        <w:jc w:val="center"/>
      </w:pPr>
      <w:r>
        <w:rPr>
          <w:noProof/>
        </w:rPr>
        <w:lastRenderedPageBreak/>
        <w:drawing>
          <wp:inline distT="0" distB="0" distL="0" distR="0">
            <wp:extent cx="3170555" cy="2066290"/>
            <wp:effectExtent l="19050" t="0" r="0" b="0"/>
            <wp:docPr id="31" name="obrázek 1" descr="C:\Documents and Settings\Hrob\Plocha\Bc\obrázky\11-rta-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C:\Documents and Settings\Hrob\Plocha\Bc\obrázky\11-rta-03.jpg"/>
                    <pic:cNvPicPr>
                      <a:picLocks noChangeAspect="1" noChangeArrowheads="1"/>
                    </pic:cNvPicPr>
                  </pic:nvPicPr>
                  <pic:blipFill>
                    <a:blip r:embed="rId48"/>
                    <a:srcRect/>
                    <a:stretch>
                      <a:fillRect/>
                    </a:stretch>
                  </pic:blipFill>
                  <pic:spPr bwMode="auto">
                    <a:xfrm>
                      <a:off x="0" y="0"/>
                      <a:ext cx="3170555" cy="2066290"/>
                    </a:xfrm>
                    <a:prstGeom prst="rect">
                      <a:avLst/>
                    </a:prstGeom>
                    <a:noFill/>
                    <a:ln w="9525">
                      <a:noFill/>
                      <a:miter lim="800000"/>
                      <a:headEnd/>
                      <a:tailEnd/>
                    </a:ln>
                  </pic:spPr>
                </pic:pic>
              </a:graphicData>
            </a:graphic>
          </wp:inline>
        </w:drawing>
      </w:r>
    </w:p>
    <w:p w:rsidR="001F00E5" w:rsidRPr="00913E52" w:rsidRDefault="001F00E5" w:rsidP="001F00E5">
      <w:pPr>
        <w:pStyle w:val="Titulek"/>
      </w:pPr>
      <w:bookmarkStart w:id="121" w:name="_Toc325493054"/>
      <w:r w:rsidRPr="00913E52">
        <w:t xml:space="preserve">Obrázek </w:t>
      </w:r>
      <w:fldSimple w:instr=" SEQ Obrázek \* ARABIC ">
        <w:r w:rsidR="00EB5EF7">
          <w:rPr>
            <w:noProof/>
          </w:rPr>
          <w:t>29</w:t>
        </w:r>
      </w:fldSimple>
      <w:r w:rsidRPr="00913E52">
        <w:t xml:space="preserve"> - Ukázka využití </w:t>
      </w:r>
      <w:r>
        <w:t>analýzy obrazu (doba a četnost</w:t>
      </w:r>
      <w:r w:rsidRPr="00913E52">
        <w:t xml:space="preserve"> zastavení)</w:t>
      </w:r>
      <w:bookmarkEnd w:id="121"/>
    </w:p>
    <w:p w:rsidR="001F00E5" w:rsidRPr="00913E52" w:rsidRDefault="001F00E5" w:rsidP="00913E52">
      <w:pPr>
        <w:suppressAutoHyphens/>
      </w:pPr>
    </w:p>
    <w:p w:rsidR="00913E52" w:rsidRPr="00913E52" w:rsidRDefault="00913E52" w:rsidP="00D57DD7">
      <w:pPr>
        <w:suppressAutoHyphens/>
      </w:pPr>
      <w:r w:rsidRPr="00913E52">
        <w:t>V zásadě pomáhá porozumět chování nakupujících a zaměstnanců obchodů tím, že v obraze z kamer rozpoznává osoby, sleduje jejich chování a analyzuje je pomocí statistických algoritmů. Ten pracuje tak, že rozeznává jednotlivé objekty, následně každému subjektu přidělí specifické číslo a sleduje jej po celou dobu, kdy se pohybuje v záběru kamery. Neztratí objekt, ani když je větší část těla zakryta regálem nebo jinou překážkou nebo když se vytvoří dav. Při analýzách z obrazu kamer navíc nevadí nedokonalé osvětlení, které je inteligentní analýza schopna upravovat v reálném čase a bez obsluhy kamer.</w:t>
      </w:r>
      <w:r w:rsidR="0074133A" w:rsidRPr="0074133A">
        <w:t xml:space="preserve"> </w:t>
      </w:r>
      <w:r w:rsidR="0074133A" w:rsidRPr="00913E52">
        <w:t xml:space="preserve">Inteligentní analýza chování zákazníků vám rovněž například pomůže při rozhodnutí o otevření nové poklady v okamžiku, kdy dlouhá fronta odrazuje </w:t>
      </w:r>
      <w:r w:rsidR="00D57DD7">
        <w:t>zákazníky.[14]</w:t>
      </w:r>
    </w:p>
    <w:p w:rsidR="00913E52" w:rsidRPr="00913E52" w:rsidRDefault="003B4AC9" w:rsidP="004F0039">
      <w:pPr>
        <w:suppressAutoHyphens/>
        <w:jc w:val="center"/>
      </w:pPr>
      <w:r>
        <w:rPr>
          <w:noProof/>
        </w:rPr>
        <w:drawing>
          <wp:inline distT="0" distB="0" distL="0" distR="0">
            <wp:extent cx="3111500" cy="2303780"/>
            <wp:effectExtent l="19050" t="0" r="0" b="0"/>
            <wp:docPr id="32" name="obrázek 2" descr="C:\Documents and Settings\Hrob\Plocha\Bc\obrázky\11-rta-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Documents and Settings\Hrob\Plocha\Bc\obrázky\11-rta-01.jpg"/>
                    <pic:cNvPicPr>
                      <a:picLocks noChangeAspect="1" noChangeArrowheads="1"/>
                    </pic:cNvPicPr>
                  </pic:nvPicPr>
                  <pic:blipFill>
                    <a:blip r:embed="rId49"/>
                    <a:srcRect/>
                    <a:stretch>
                      <a:fillRect/>
                    </a:stretch>
                  </pic:blipFill>
                  <pic:spPr bwMode="auto">
                    <a:xfrm>
                      <a:off x="0" y="0"/>
                      <a:ext cx="3111500" cy="2303780"/>
                    </a:xfrm>
                    <a:prstGeom prst="rect">
                      <a:avLst/>
                    </a:prstGeom>
                    <a:noFill/>
                    <a:ln w="9525">
                      <a:noFill/>
                      <a:miter lim="800000"/>
                      <a:headEnd/>
                      <a:tailEnd/>
                    </a:ln>
                  </pic:spPr>
                </pic:pic>
              </a:graphicData>
            </a:graphic>
          </wp:inline>
        </w:drawing>
      </w:r>
    </w:p>
    <w:p w:rsidR="00913E52" w:rsidRPr="00913E52" w:rsidRDefault="00913E52" w:rsidP="004F0039">
      <w:pPr>
        <w:pStyle w:val="Titulek"/>
      </w:pPr>
      <w:bookmarkStart w:id="122" w:name="_Toc325493055"/>
      <w:r w:rsidRPr="00913E52">
        <w:t xml:space="preserve">Obrázek </w:t>
      </w:r>
      <w:fldSimple w:instr=" SEQ Obrázek \* ARABIC ">
        <w:r w:rsidR="00EB5EF7">
          <w:rPr>
            <w:noProof/>
          </w:rPr>
          <w:t>30</w:t>
        </w:r>
      </w:fldSimple>
      <w:r w:rsidRPr="00913E52">
        <w:t xml:space="preserve"> - Ukázka využití analýzy obrazu (záznam trajektorie pohybu)</w:t>
      </w:r>
      <w:bookmarkEnd w:id="122"/>
    </w:p>
    <w:p w:rsidR="00913E52" w:rsidRDefault="00913E52" w:rsidP="00913E52">
      <w:pPr>
        <w:suppressAutoHyphens/>
      </w:pPr>
    </w:p>
    <w:p w:rsidR="001F00E5" w:rsidRDefault="003B4AC9" w:rsidP="001F00E5">
      <w:pPr>
        <w:keepNext/>
        <w:suppressAutoHyphens/>
        <w:jc w:val="center"/>
      </w:pPr>
      <w:r>
        <w:rPr>
          <w:noProof/>
        </w:rPr>
        <w:lastRenderedPageBreak/>
        <w:drawing>
          <wp:inline distT="0" distB="0" distL="0" distR="0">
            <wp:extent cx="3170555" cy="2185035"/>
            <wp:effectExtent l="19050" t="0" r="0" b="0"/>
            <wp:docPr id="33" name="obrázek 33" descr="11-rta-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11-rta-05"/>
                    <pic:cNvPicPr>
                      <a:picLocks noChangeAspect="1" noChangeArrowheads="1"/>
                    </pic:cNvPicPr>
                  </pic:nvPicPr>
                  <pic:blipFill>
                    <a:blip r:embed="rId50"/>
                    <a:srcRect/>
                    <a:stretch>
                      <a:fillRect/>
                    </a:stretch>
                  </pic:blipFill>
                  <pic:spPr bwMode="auto">
                    <a:xfrm>
                      <a:off x="0" y="0"/>
                      <a:ext cx="3170555" cy="2185035"/>
                    </a:xfrm>
                    <a:prstGeom prst="rect">
                      <a:avLst/>
                    </a:prstGeom>
                    <a:noFill/>
                    <a:ln w="9525">
                      <a:noFill/>
                      <a:miter lim="800000"/>
                      <a:headEnd/>
                      <a:tailEnd/>
                    </a:ln>
                  </pic:spPr>
                </pic:pic>
              </a:graphicData>
            </a:graphic>
          </wp:inline>
        </w:drawing>
      </w:r>
    </w:p>
    <w:p w:rsidR="001F00E5" w:rsidRPr="00913E52" w:rsidRDefault="001F00E5" w:rsidP="001F00E5">
      <w:pPr>
        <w:pStyle w:val="Titulek"/>
      </w:pPr>
      <w:bookmarkStart w:id="123" w:name="_Toc325493056"/>
      <w:r>
        <w:t xml:space="preserve">Obrázek </w:t>
      </w:r>
      <w:fldSimple w:instr=" SEQ Obrázek \* ARABIC ">
        <w:r w:rsidR="00EB5EF7">
          <w:rPr>
            <w:noProof/>
          </w:rPr>
          <w:t>31</w:t>
        </w:r>
      </w:fldSimple>
      <w:r>
        <w:t xml:space="preserve"> – Atraktivnost vystaveného zboží</w:t>
      </w:r>
      <w:bookmarkEnd w:id="123"/>
    </w:p>
    <w:p w:rsidR="00913E52" w:rsidRPr="00913E52" w:rsidRDefault="00913E52" w:rsidP="00913E52">
      <w:pPr>
        <w:suppressAutoHyphens/>
      </w:pPr>
      <w:r w:rsidRPr="00913E52">
        <w:t>Dalším žádaným využitím analýzy obrazu z bezpečnostního kamerového systému v oblasti komerčních využití je dohled nad pokladnou prodejny. Sloučení kamery s pokladním systémem vám umožní získat detailní přehled nad jakoukoliv činností prováděnou na pokladně. Díky tomu je možné velmi rychle získat například denní přehled všech provedených vratek, nedokončených transakcí, otevření pokladních zásuvek bez předchozího načtení zboží a jiných rizikových událostí. Aplikace dokáže i v reálném čase upozornit na předem definované dění na pokladně pomocí SMS a e-mailu s rychlou možností prohlédnout daný záznam. Tím majitel získá rychlý přehled o dění a možnost reagovat na dané situace. Preventivní účinek pro snížení krádeží je velmi velký.</w:t>
      </w:r>
      <w:r w:rsidR="00F805C9">
        <w:t>[8][10]</w:t>
      </w:r>
      <w:r w:rsidR="00D97476">
        <w:t>[14]</w:t>
      </w:r>
    </w:p>
    <w:p w:rsidR="001F00E5" w:rsidRDefault="003B4AC9" w:rsidP="001F00E5">
      <w:pPr>
        <w:keepNext/>
        <w:suppressAutoHyphens/>
        <w:jc w:val="center"/>
      </w:pPr>
      <w:r>
        <w:rPr>
          <w:noProof/>
        </w:rPr>
        <w:drawing>
          <wp:inline distT="0" distB="0" distL="0" distR="0">
            <wp:extent cx="3170555" cy="2268220"/>
            <wp:effectExtent l="19050" t="0" r="0" b="0"/>
            <wp:docPr id="34" name="obrázek 34" descr="11-rta-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11-rta-02"/>
                    <pic:cNvPicPr>
                      <a:picLocks noChangeAspect="1" noChangeArrowheads="1"/>
                    </pic:cNvPicPr>
                  </pic:nvPicPr>
                  <pic:blipFill>
                    <a:blip r:embed="rId51"/>
                    <a:srcRect/>
                    <a:stretch>
                      <a:fillRect/>
                    </a:stretch>
                  </pic:blipFill>
                  <pic:spPr bwMode="auto">
                    <a:xfrm>
                      <a:off x="0" y="0"/>
                      <a:ext cx="3170555" cy="2268220"/>
                    </a:xfrm>
                    <a:prstGeom prst="rect">
                      <a:avLst/>
                    </a:prstGeom>
                    <a:noFill/>
                    <a:ln w="9525">
                      <a:noFill/>
                      <a:miter lim="800000"/>
                      <a:headEnd/>
                      <a:tailEnd/>
                    </a:ln>
                  </pic:spPr>
                </pic:pic>
              </a:graphicData>
            </a:graphic>
          </wp:inline>
        </w:drawing>
      </w:r>
    </w:p>
    <w:p w:rsidR="00913E52" w:rsidRDefault="001F00E5" w:rsidP="001F00E5">
      <w:pPr>
        <w:pStyle w:val="Titulek"/>
      </w:pPr>
      <w:bookmarkStart w:id="124" w:name="_Toc325493057"/>
      <w:r>
        <w:t xml:space="preserve">Obrázek </w:t>
      </w:r>
      <w:fldSimple w:instr=" SEQ Obrázek \* ARABIC ">
        <w:r w:rsidR="00EB5EF7">
          <w:rPr>
            <w:noProof/>
          </w:rPr>
          <w:t>32</w:t>
        </w:r>
      </w:fldSimple>
      <w:r>
        <w:t xml:space="preserve"> – Dohled nad </w:t>
      </w:r>
      <w:r w:rsidR="00A720FF">
        <w:t>pokladnou prodejny</w:t>
      </w:r>
      <w:bookmarkEnd w:id="124"/>
    </w:p>
    <w:p w:rsidR="00A720FF" w:rsidRPr="00A720FF" w:rsidRDefault="00A720FF" w:rsidP="00A720FF"/>
    <w:p w:rsidR="00913E52" w:rsidRPr="00445873" w:rsidRDefault="00682E7A" w:rsidP="00913E52">
      <w:pPr>
        <w:suppressAutoHyphens/>
        <w:rPr>
          <w:b/>
        </w:rPr>
      </w:pPr>
      <w:r w:rsidRPr="00445873">
        <w:rPr>
          <w:b/>
        </w:rPr>
        <w:t>Předpokládané specifikace a modifikace uživatelem</w:t>
      </w:r>
    </w:p>
    <w:p w:rsidR="00682E7A" w:rsidRDefault="00920CCF" w:rsidP="00C71C2B">
      <w:pPr>
        <w:numPr>
          <w:ilvl w:val="0"/>
          <w:numId w:val="8"/>
        </w:numPr>
        <w:suppressAutoHyphens/>
      </w:pPr>
      <w:r>
        <w:t>Centralizovaná analýza obrazu</w:t>
      </w:r>
    </w:p>
    <w:p w:rsidR="00920CCF" w:rsidRDefault="00920CCF" w:rsidP="00C71C2B">
      <w:pPr>
        <w:numPr>
          <w:ilvl w:val="0"/>
          <w:numId w:val="8"/>
        </w:numPr>
        <w:suppressAutoHyphens/>
      </w:pPr>
      <w:r>
        <w:lastRenderedPageBreak/>
        <w:t>Speciální softwarové vybavení</w:t>
      </w:r>
    </w:p>
    <w:p w:rsidR="00920CCF" w:rsidRDefault="00920CCF" w:rsidP="00C71C2B">
      <w:pPr>
        <w:numPr>
          <w:ilvl w:val="0"/>
          <w:numId w:val="8"/>
        </w:numPr>
        <w:suppressAutoHyphens/>
      </w:pPr>
      <w:r>
        <w:t>Vysoký výpočetní výkon</w:t>
      </w:r>
    </w:p>
    <w:p w:rsidR="00920CCF" w:rsidRDefault="00920CCF" w:rsidP="00C71C2B">
      <w:pPr>
        <w:numPr>
          <w:ilvl w:val="0"/>
          <w:numId w:val="8"/>
        </w:numPr>
        <w:suppressAutoHyphens/>
      </w:pPr>
      <w:r>
        <w:t>Možnost rozšíření systému</w:t>
      </w:r>
    </w:p>
    <w:p w:rsidR="00571DEE" w:rsidRDefault="00571DEE" w:rsidP="00C71C2B">
      <w:pPr>
        <w:numPr>
          <w:ilvl w:val="0"/>
          <w:numId w:val="8"/>
        </w:numPr>
        <w:suppressAutoHyphens/>
      </w:pPr>
      <w:r>
        <w:t>Propojení s EZS</w:t>
      </w:r>
    </w:p>
    <w:p w:rsidR="00920CCF" w:rsidRPr="00913E52" w:rsidRDefault="00920CCF" w:rsidP="00C71C2B">
      <w:pPr>
        <w:numPr>
          <w:ilvl w:val="0"/>
          <w:numId w:val="8"/>
        </w:numPr>
        <w:suppressAutoHyphens/>
      </w:pPr>
      <w:r>
        <w:t>Detekce požáru</w:t>
      </w:r>
    </w:p>
    <w:p w:rsidR="00913E52" w:rsidRPr="00913E52" w:rsidRDefault="00913E52" w:rsidP="00913E52">
      <w:pPr>
        <w:suppressAutoHyphens/>
      </w:pPr>
      <w:r w:rsidRPr="00913E52">
        <w:t xml:space="preserve"> </w:t>
      </w:r>
    </w:p>
    <w:p w:rsidR="00913E52" w:rsidRDefault="00913E52" w:rsidP="0074133A">
      <w:pPr>
        <w:pStyle w:val="Nadpis3"/>
      </w:pPr>
      <w:bookmarkStart w:id="125" w:name="_Toc325289620"/>
      <w:r w:rsidRPr="00913E52">
        <w:t>Městské kamerové systémy</w:t>
      </w:r>
      <w:bookmarkEnd w:id="125"/>
    </w:p>
    <w:p w:rsidR="0074133A" w:rsidRDefault="0074133A" w:rsidP="0074133A">
      <w:r>
        <w:t xml:space="preserve">Daná oblast komerční bezpečnosti předpokládá zakázku od statutárního orgánu daného města, který bude pozdějším provozovatelem a uživatelem. </w:t>
      </w:r>
      <w:r w:rsidR="00883355">
        <w:t xml:space="preserve">To ale neznamená, že kamery si uživatel může nainstalovat kdekoliv a nakládat s videozáznamem bez omezení. </w:t>
      </w:r>
      <w:r w:rsidR="00153E66">
        <w:t xml:space="preserve">Zákon na ochranu osobních údajů přesně definuje, za jakých podmínek lze záznam pořizovat a uchovávat. </w:t>
      </w:r>
      <w:r w:rsidR="00883355">
        <w:t xml:space="preserve">Monitorovací pracoviště (centrála) patří do kategorie režimových pracovišť, což znamená, že přístup k záznamům má jen omezený, přesně definovaný okru lidí. Většinou se jedná o Městskou policii, případně orgány činné v trestním řízení. </w:t>
      </w:r>
    </w:p>
    <w:p w:rsidR="00153E66" w:rsidRDefault="00153E66" w:rsidP="0074133A">
      <w:r>
        <w:t xml:space="preserve">Městské kamerové systémy jsou v současnosti velmi flexibilní a nabízejí uživateli mnoho druhů ochrany veřejných prostor. Mohou detekovat různé dopravní situace, ať už ve veřejné nebo osobní dopravě. </w:t>
      </w:r>
      <w:r w:rsidR="00E60143">
        <w:t xml:space="preserve">Zde lze pozorovat dopravní komunikace všeho druhu a následně automaticky detekovat správnost a plynulost provozu. Zde je trendem instalovat IP kamery do veřejné dopravy a doplnit tento systém o nouzové tlačítko, které záznam z kamer v reálném čase prioritně přepne na pult dispečinku. </w:t>
      </w:r>
      <w:r w:rsidR="00682E7A">
        <w:t>Při SW nástavbě p</w:t>
      </w:r>
      <w:r>
        <w:t>lní ale i statistické účely, jako n</w:t>
      </w:r>
      <w:r w:rsidR="00E60143">
        <w:t>apříklad počet osob na náměstí,</w:t>
      </w:r>
      <w:r>
        <w:t xml:space="preserve"> </w:t>
      </w:r>
      <w:r w:rsidR="00682E7A">
        <w:t xml:space="preserve">směr a frekvenci pohybu lidí na chodnících, či motorových vozidel na dopravních komunikacích. </w:t>
      </w:r>
    </w:p>
    <w:p w:rsidR="00682E7A" w:rsidRDefault="00682E7A" w:rsidP="0074133A">
      <w:r>
        <w:t>Nejnovějším trendem v této skupině je používat statické IP kamery s vysokým rozlišením obrazu. Tento krok pomáhá v mnoha oblastech použití a správy kamerového systému. První výraznou výhodou je, že statické kamery mají mnohem delší životnost než otočné a to díky absenci pohyblivých částí. Také náklady na servis statických kamer jsou nesrovnatelně nižší. Další nespornou výhodou je kvalita videozáznamu. Ta poskytuje mnohem větš</w:t>
      </w:r>
      <w:r w:rsidR="00216C90">
        <w:t>í variabilitu možností užitku systému a to včetně analýzy obrazu.</w:t>
      </w:r>
      <w:r w:rsidR="003960ED">
        <w:t>[5]</w:t>
      </w:r>
      <w:r w:rsidR="00635CB5">
        <w:t>[14]</w:t>
      </w:r>
    </w:p>
    <w:p w:rsidR="00C259D1" w:rsidRDefault="00C259D1" w:rsidP="0074133A"/>
    <w:p w:rsidR="00C259D1" w:rsidRDefault="003B4AC9" w:rsidP="00C259D1">
      <w:pPr>
        <w:keepNext/>
        <w:jc w:val="center"/>
      </w:pPr>
      <w:r>
        <w:rPr>
          <w:noProof/>
        </w:rPr>
        <w:lastRenderedPageBreak/>
        <w:drawing>
          <wp:inline distT="0" distB="0" distL="0" distR="0">
            <wp:extent cx="3503295" cy="2647950"/>
            <wp:effectExtent l="19050" t="0" r="1905" b="0"/>
            <wp:docPr id="35" name="obrázek 35" descr="ukazka_rozliseni_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ukazka_rozliseni_001"/>
                    <pic:cNvPicPr>
                      <a:picLocks noChangeAspect="1" noChangeArrowheads="1"/>
                    </pic:cNvPicPr>
                  </pic:nvPicPr>
                  <pic:blipFill>
                    <a:blip r:embed="rId52"/>
                    <a:srcRect/>
                    <a:stretch>
                      <a:fillRect/>
                    </a:stretch>
                  </pic:blipFill>
                  <pic:spPr bwMode="auto">
                    <a:xfrm>
                      <a:off x="0" y="0"/>
                      <a:ext cx="3503295" cy="2647950"/>
                    </a:xfrm>
                    <a:prstGeom prst="rect">
                      <a:avLst/>
                    </a:prstGeom>
                    <a:noFill/>
                    <a:ln w="9525">
                      <a:noFill/>
                      <a:miter lim="800000"/>
                      <a:headEnd/>
                      <a:tailEnd/>
                    </a:ln>
                  </pic:spPr>
                </pic:pic>
              </a:graphicData>
            </a:graphic>
          </wp:inline>
        </w:drawing>
      </w:r>
    </w:p>
    <w:p w:rsidR="00C259D1" w:rsidRDefault="00C259D1" w:rsidP="00C259D1">
      <w:pPr>
        <w:pStyle w:val="Titulek"/>
      </w:pPr>
      <w:bookmarkStart w:id="126" w:name="_Toc325493058"/>
      <w:r>
        <w:t xml:space="preserve">Obrázek </w:t>
      </w:r>
      <w:fldSimple w:instr=" SEQ Obrázek \* ARABIC ">
        <w:r w:rsidR="00EB5EF7">
          <w:rPr>
            <w:noProof/>
          </w:rPr>
          <w:t>33</w:t>
        </w:r>
      </w:fldSimple>
      <w:r>
        <w:t xml:space="preserve"> </w:t>
      </w:r>
      <w:r w:rsidR="00AE587C">
        <w:t>–</w:t>
      </w:r>
      <w:r>
        <w:t xml:space="preserve"> </w:t>
      </w:r>
      <w:r w:rsidR="00AE587C">
        <w:t>Městský kamerový systém (rozlišení, ukázka použití)</w:t>
      </w:r>
      <w:bookmarkEnd w:id="126"/>
    </w:p>
    <w:p w:rsidR="00C259D1" w:rsidRDefault="00C259D1" w:rsidP="0074133A"/>
    <w:p w:rsidR="00216C90" w:rsidRDefault="00216C90" w:rsidP="0074133A">
      <w:r>
        <w:t>Dalším trendem v této oblasti je používání kamer se panoramatickým záběrem snímané scény v to v úhlech 180° a 360</w:t>
      </w:r>
      <w:r w:rsidRPr="00216C90">
        <w:t>°</w:t>
      </w:r>
      <w:r>
        <w:t xml:space="preserve">. U těchto kamer nedochází k otáčení, a proto nedochází k ztrátě jakéhokoliv segmentu ze snímané scény a zároveň nedochází ke zkreslení scény. Jsou též velmi vysokého rozlišení obrazu a to až </w:t>
      </w:r>
      <w:r w:rsidR="00891D31">
        <w:t>12 Megapixel, což spolu s centralizovanou analýzou obrazu, umožňuje velmi vysoké nároky na aplik</w:t>
      </w:r>
      <w:r w:rsidR="00D97476">
        <w:t>ace inteligentní analýzy obrazu.[14]</w:t>
      </w:r>
    </w:p>
    <w:p w:rsidR="00AE587C" w:rsidRDefault="00AE587C" w:rsidP="0074133A"/>
    <w:p w:rsidR="00C259D1" w:rsidRDefault="003B4AC9" w:rsidP="00D91EC1">
      <w:pPr>
        <w:keepNext/>
        <w:ind w:left="-709"/>
        <w:jc w:val="left"/>
      </w:pPr>
      <w:r>
        <w:rPr>
          <w:noProof/>
        </w:rPr>
        <w:drawing>
          <wp:inline distT="0" distB="0" distL="0" distR="0">
            <wp:extent cx="5819140" cy="1805305"/>
            <wp:effectExtent l="19050" t="0" r="0" b="0"/>
            <wp:docPr id="36" name="obrázek 36" descr="obrazek_sichta kam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obrazek_sichta kamera"/>
                    <pic:cNvPicPr>
                      <a:picLocks noChangeAspect="1" noChangeArrowheads="1"/>
                    </pic:cNvPicPr>
                  </pic:nvPicPr>
                  <pic:blipFill>
                    <a:blip r:embed="rId53"/>
                    <a:srcRect b="38235"/>
                    <a:stretch>
                      <a:fillRect/>
                    </a:stretch>
                  </pic:blipFill>
                  <pic:spPr bwMode="auto">
                    <a:xfrm>
                      <a:off x="0" y="0"/>
                      <a:ext cx="5819140" cy="1805305"/>
                    </a:xfrm>
                    <a:prstGeom prst="rect">
                      <a:avLst/>
                    </a:prstGeom>
                    <a:noFill/>
                    <a:ln w="9525">
                      <a:noFill/>
                      <a:miter lim="800000"/>
                      <a:headEnd/>
                      <a:tailEnd/>
                    </a:ln>
                  </pic:spPr>
                </pic:pic>
              </a:graphicData>
            </a:graphic>
          </wp:inline>
        </w:drawing>
      </w:r>
    </w:p>
    <w:p w:rsidR="00891D31" w:rsidRPr="0074133A" w:rsidRDefault="00C259D1" w:rsidP="00AE587C">
      <w:pPr>
        <w:pStyle w:val="Titulek"/>
        <w:jc w:val="both"/>
      </w:pPr>
      <w:bookmarkStart w:id="127" w:name="_Toc325493059"/>
      <w:r>
        <w:t xml:space="preserve">Obrázek </w:t>
      </w:r>
      <w:fldSimple w:instr=" SEQ Obrázek \* ARABIC ">
        <w:r w:rsidR="00EB5EF7">
          <w:rPr>
            <w:noProof/>
          </w:rPr>
          <w:t>34</w:t>
        </w:r>
      </w:fldSimple>
      <w:r>
        <w:rPr>
          <w:noProof/>
        </w:rPr>
        <w:t xml:space="preserve"> – Ukázka kamery s panoramatickým záběrem scény (</w:t>
      </w:r>
      <w:r>
        <w:t>360</w:t>
      </w:r>
      <w:r w:rsidRPr="00216C90">
        <w:t>°</w:t>
      </w:r>
      <w:r>
        <w:t>)</w:t>
      </w:r>
      <w:bookmarkEnd w:id="127"/>
    </w:p>
    <w:p w:rsidR="00913E52" w:rsidRPr="00913E52" w:rsidRDefault="00913E52" w:rsidP="00913E52">
      <w:pPr>
        <w:suppressAutoHyphens/>
      </w:pPr>
    </w:p>
    <w:p w:rsidR="00913E52" w:rsidRDefault="00913E52" w:rsidP="00913E52">
      <w:pPr>
        <w:suppressAutoHyphens/>
        <w:rPr>
          <w:b/>
        </w:rPr>
      </w:pPr>
      <w:r w:rsidRPr="00445873">
        <w:rPr>
          <w:b/>
        </w:rPr>
        <w:t>Předpokládané specifikace a modifikace uživatelem</w:t>
      </w:r>
    </w:p>
    <w:p w:rsidR="00920CCF" w:rsidRDefault="00920CCF" w:rsidP="00C71C2B">
      <w:pPr>
        <w:numPr>
          <w:ilvl w:val="0"/>
          <w:numId w:val="8"/>
        </w:numPr>
        <w:suppressAutoHyphens/>
      </w:pPr>
      <w:r>
        <w:t>Centralizovaná analýza obrazu</w:t>
      </w:r>
    </w:p>
    <w:p w:rsidR="00571DEE" w:rsidRDefault="00571DEE" w:rsidP="00C71C2B">
      <w:pPr>
        <w:numPr>
          <w:ilvl w:val="0"/>
          <w:numId w:val="8"/>
        </w:numPr>
        <w:suppressAutoHyphens/>
      </w:pPr>
      <w:r>
        <w:lastRenderedPageBreak/>
        <w:t>Vybavení dispečinku centrály</w:t>
      </w:r>
    </w:p>
    <w:p w:rsidR="00920CCF" w:rsidRDefault="00920CCF" w:rsidP="00C71C2B">
      <w:pPr>
        <w:numPr>
          <w:ilvl w:val="0"/>
          <w:numId w:val="8"/>
        </w:numPr>
        <w:suppressAutoHyphens/>
      </w:pPr>
      <w:r>
        <w:t>Speciální softwarové vybavení</w:t>
      </w:r>
    </w:p>
    <w:p w:rsidR="00920CCF" w:rsidRDefault="00920CCF" w:rsidP="00C71C2B">
      <w:pPr>
        <w:numPr>
          <w:ilvl w:val="0"/>
          <w:numId w:val="8"/>
        </w:numPr>
        <w:suppressAutoHyphens/>
      </w:pPr>
      <w:r>
        <w:t>Objemné úložiště dat (disková pole)</w:t>
      </w:r>
    </w:p>
    <w:p w:rsidR="00920CCF" w:rsidRDefault="00920CCF" w:rsidP="00C71C2B">
      <w:pPr>
        <w:numPr>
          <w:ilvl w:val="0"/>
          <w:numId w:val="8"/>
        </w:numPr>
        <w:suppressAutoHyphens/>
      </w:pPr>
      <w:r>
        <w:t>Vysoký výpočetní výkon</w:t>
      </w:r>
    </w:p>
    <w:p w:rsidR="00920CCF" w:rsidRDefault="00920CCF" w:rsidP="00C71C2B">
      <w:pPr>
        <w:numPr>
          <w:ilvl w:val="0"/>
          <w:numId w:val="8"/>
        </w:numPr>
        <w:suppressAutoHyphens/>
      </w:pPr>
      <w:r>
        <w:t>Možnost rozšíření systému</w:t>
      </w:r>
    </w:p>
    <w:p w:rsidR="00920CCF" w:rsidRPr="00913E52" w:rsidRDefault="00920CCF" w:rsidP="00C71C2B">
      <w:pPr>
        <w:numPr>
          <w:ilvl w:val="0"/>
          <w:numId w:val="8"/>
        </w:numPr>
        <w:suppressAutoHyphens/>
      </w:pPr>
      <w:r>
        <w:t>Detekce požáru</w:t>
      </w:r>
    </w:p>
    <w:p w:rsidR="00920CCF" w:rsidRPr="00920CCF" w:rsidRDefault="00920CCF" w:rsidP="00913E52">
      <w:pPr>
        <w:suppressAutoHyphens/>
        <w:rPr>
          <w:b/>
        </w:rPr>
      </w:pPr>
    </w:p>
    <w:p w:rsidR="00913E52" w:rsidRPr="00913E52" w:rsidRDefault="00913E52" w:rsidP="00913E52">
      <w:pPr>
        <w:pStyle w:val="Nadpis2"/>
        <w:suppressAutoHyphens/>
      </w:pPr>
      <w:bookmarkStart w:id="128" w:name="_Toc325289621"/>
      <w:r w:rsidRPr="00913E52">
        <w:t>Průmysl a kontrola kvality</w:t>
      </w:r>
      <w:bookmarkEnd w:id="128"/>
    </w:p>
    <w:p w:rsidR="00913E52" w:rsidRPr="00913E52" w:rsidRDefault="00913E52" w:rsidP="00913E52">
      <w:pPr>
        <w:suppressAutoHyphens/>
      </w:pPr>
      <w:r w:rsidRPr="00913E52">
        <w:t>Toto odvětví analýzy obrazu je velmi rozšířené zejména v oblasti kontroly při sériové výrobě. V této oblasti je využití lidských zdrojů velmi náročné a nepohodlné, jak z pohledu zaměstnavatele, tak zaměstnance. Zaměstnanec nikdy nebude schopen koncentrace soustředění po celou dobu pracovního procesu jako technologie představující analýzu obrazu. Proto se upouští od kontrol kvality pásové či sériové výroby lidskými zdroji a nahrazuje jej inteligentní analýza obrazu. Samozřejmě je zde i ovládání pro obsluhu v případě selhání systém</w:t>
      </w:r>
      <w:r w:rsidR="00571DEE">
        <w:t>u nebo neočekávaných okolností.</w:t>
      </w:r>
    </w:p>
    <w:p w:rsidR="00913E52" w:rsidRPr="00913E52" w:rsidRDefault="00913E52" w:rsidP="00913E52">
      <w:pPr>
        <w:suppressAutoHyphens/>
      </w:pPr>
      <w:r w:rsidRPr="00913E52">
        <w:t>Většinou velmi jednoduchá specifikace úlohy strojového vidění, ať už tvaru, rozměrů, barvy, teploty atd. napomáhá jednoduššímu naprogramování algoritmu ve vývojovém prostředí. Dále díky senzorům akční scény výroby lze naprosto přesně indikovat stav objektu na celé trase výroby, což umožňuje pomocí detekčních výstupů detekovat postup po dráze výroby. Další nedílnou součástí prostředí při průmyslové analýze obrazu je stálost prostředí snímané scény. Tím jsou myšleny hlavně světelné a polohové parametry scény.</w:t>
      </w:r>
    </w:p>
    <w:p w:rsidR="00682E7A" w:rsidRPr="00913E52" w:rsidRDefault="00913E52" w:rsidP="00913E52">
      <w:pPr>
        <w:suppressAutoHyphens/>
      </w:pPr>
      <w:r w:rsidRPr="00913E52">
        <w:t xml:space="preserve">Komunikace je většinou zajištěna analogově kvůli přece jenom stabilnější přenosové cestě a nenáročnosti na délku tras. Ale i v téhle oblasti analýzy obrazu najdeme IP technologie a to třeba při komunikaci nadřízeného systému s vývojovým prostředím. </w:t>
      </w:r>
      <w:r w:rsidR="00682E7A" w:rsidRPr="00913E52">
        <w:t>Kamery jsou tedy také většinou analogové a to ať už kvůli tomu, že jsou vedení analogové nebo kvůli kamerám se speciálními funkcemi, například infračervené kamery, které jsou výhradněji analogového formátu. Kryt kamer je většinou robustní, bytelný, prachu vzdorný a odolný teplotám. Jinými slovy přizpůsobená prostředí snímané scény k účelu ochrany kamery samotné.</w:t>
      </w:r>
    </w:p>
    <w:p w:rsidR="00913E52" w:rsidRPr="00913E52" w:rsidRDefault="00913E52" w:rsidP="00913E52">
      <w:pPr>
        <w:suppressAutoHyphens/>
      </w:pPr>
    </w:p>
    <w:p w:rsidR="00913E52" w:rsidRPr="00913E52" w:rsidRDefault="003B4AC9" w:rsidP="004F0039">
      <w:pPr>
        <w:suppressAutoHyphens/>
        <w:jc w:val="center"/>
      </w:pPr>
      <w:r>
        <w:rPr>
          <w:noProof/>
        </w:rPr>
        <w:drawing>
          <wp:inline distT="0" distB="0" distL="0" distR="0">
            <wp:extent cx="2826385" cy="3099435"/>
            <wp:effectExtent l="19050" t="0" r="0" b="0"/>
            <wp:docPr id="37" name="obrázek 5" descr="C:\Documents and Settings\Hrob\Plocha\Bc\obrázky\videni_1_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descr="C:\Documents and Settings\Hrob\Plocha\Bc\obrázky\videni_1_07.png"/>
                    <pic:cNvPicPr>
                      <a:picLocks noChangeAspect="1" noChangeArrowheads="1"/>
                    </pic:cNvPicPr>
                  </pic:nvPicPr>
                  <pic:blipFill>
                    <a:blip r:embed="rId54"/>
                    <a:srcRect/>
                    <a:stretch>
                      <a:fillRect/>
                    </a:stretch>
                  </pic:blipFill>
                  <pic:spPr bwMode="auto">
                    <a:xfrm>
                      <a:off x="0" y="0"/>
                      <a:ext cx="2826385" cy="3099435"/>
                    </a:xfrm>
                    <a:prstGeom prst="rect">
                      <a:avLst/>
                    </a:prstGeom>
                    <a:noFill/>
                    <a:ln w="9525">
                      <a:noFill/>
                      <a:miter lim="800000"/>
                      <a:headEnd/>
                      <a:tailEnd/>
                    </a:ln>
                  </pic:spPr>
                </pic:pic>
              </a:graphicData>
            </a:graphic>
          </wp:inline>
        </w:drawing>
      </w:r>
    </w:p>
    <w:p w:rsidR="00913E52" w:rsidRPr="00913E52" w:rsidRDefault="00913E52" w:rsidP="004F0039">
      <w:pPr>
        <w:pStyle w:val="Titulek"/>
      </w:pPr>
      <w:bookmarkStart w:id="129" w:name="_Toc325493060"/>
      <w:r w:rsidRPr="00913E52">
        <w:t xml:space="preserve">Obrázek </w:t>
      </w:r>
      <w:fldSimple w:instr=" SEQ Obrázek \* ARABIC ">
        <w:r w:rsidR="00EB5EF7">
          <w:rPr>
            <w:noProof/>
          </w:rPr>
          <w:t>35</w:t>
        </w:r>
      </w:fldSimple>
      <w:r w:rsidRPr="00913E52">
        <w:t>- Schéma systému kamerové kontroly v průmyslu</w:t>
      </w:r>
      <w:bookmarkEnd w:id="129"/>
    </w:p>
    <w:p w:rsidR="00913E52" w:rsidRDefault="00132F1E" w:rsidP="0074133A">
      <w:pPr>
        <w:pStyle w:val="Nadpis2"/>
      </w:pPr>
      <w:bookmarkStart w:id="130" w:name="_Toc325289622"/>
      <w:r>
        <w:t>Vědecké</w:t>
      </w:r>
      <w:r w:rsidR="00913E52" w:rsidRPr="00913E52">
        <w:t xml:space="preserve"> aplikace</w:t>
      </w:r>
      <w:bookmarkEnd w:id="130"/>
    </w:p>
    <w:p w:rsidR="00132F1E" w:rsidRDefault="00132F1E" w:rsidP="00480B08">
      <w:r>
        <w:t xml:space="preserve">Ve vědeckých aplikacích převažuje od inteligentní analýzy potřeba zejména analyzování velkého množství dat nebo mikroskopických částic. </w:t>
      </w:r>
      <w:r w:rsidR="00480B08">
        <w:t xml:space="preserve">Vyhodnocení velikosti a charakteru částic je běžným požadavkem většiny technologií, které za výchozí produkt používají různé substance ve formě prášku. </w:t>
      </w:r>
    </w:p>
    <w:p w:rsidR="00132F1E" w:rsidRDefault="003B4AC9" w:rsidP="00132F1E">
      <w:pPr>
        <w:keepNext/>
        <w:jc w:val="center"/>
      </w:pPr>
      <w:r>
        <w:rPr>
          <w:noProof/>
        </w:rPr>
        <w:drawing>
          <wp:inline distT="0" distB="0" distL="0" distR="0">
            <wp:extent cx="2914650" cy="1400175"/>
            <wp:effectExtent l="19050" t="0" r="0" b="0"/>
            <wp:docPr id="38" name="obrázek 38" descr="det_cas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et_castic"/>
                    <pic:cNvPicPr>
                      <a:picLocks noChangeAspect="1" noChangeArrowheads="1"/>
                    </pic:cNvPicPr>
                  </pic:nvPicPr>
                  <pic:blipFill>
                    <a:blip r:embed="rId55"/>
                    <a:srcRect/>
                    <a:stretch>
                      <a:fillRect/>
                    </a:stretch>
                  </pic:blipFill>
                  <pic:spPr bwMode="auto">
                    <a:xfrm>
                      <a:off x="0" y="0"/>
                      <a:ext cx="2910180" cy="1398028"/>
                    </a:xfrm>
                    <a:prstGeom prst="rect">
                      <a:avLst/>
                    </a:prstGeom>
                    <a:noFill/>
                    <a:ln w="9525">
                      <a:noFill/>
                      <a:miter lim="800000"/>
                      <a:headEnd/>
                      <a:tailEnd/>
                    </a:ln>
                  </pic:spPr>
                </pic:pic>
              </a:graphicData>
            </a:graphic>
          </wp:inline>
        </w:drawing>
      </w:r>
    </w:p>
    <w:p w:rsidR="00132F1E" w:rsidRDefault="00132F1E" w:rsidP="00132F1E">
      <w:pPr>
        <w:pStyle w:val="Titulek"/>
        <w:jc w:val="both"/>
      </w:pPr>
      <w:bookmarkStart w:id="131" w:name="_Toc325493061"/>
      <w:r>
        <w:t xml:space="preserve">Obrázek </w:t>
      </w:r>
      <w:fldSimple w:instr=" SEQ Obrázek \* ARABIC ">
        <w:r w:rsidR="00EB5EF7">
          <w:rPr>
            <w:noProof/>
          </w:rPr>
          <w:t>36</w:t>
        </w:r>
      </w:fldSimple>
      <w:r>
        <w:t xml:space="preserve"> – schematické naznačení laboratorní snímací optiky</w:t>
      </w:r>
      <w:bookmarkEnd w:id="131"/>
    </w:p>
    <w:p w:rsidR="00132F1E" w:rsidRPr="00132F1E" w:rsidRDefault="00132F1E" w:rsidP="00132F1E"/>
    <w:p w:rsidR="00480B08" w:rsidRDefault="00132F1E" w:rsidP="00480B08">
      <w:r>
        <w:t>Příkladem využití může být zájem a</w:t>
      </w:r>
      <w:r w:rsidR="00480B08">
        <w:t>nalyzovat práškové směsi používané pro výrobu pelistorů (chemických senzorů pro měření koncentrace plynů pracujících na principu katalytického spalování). Složení uvedené směsi z hlediska velikosti částic má výrazný vliv na citlivost a dlouhodobou stabilitu zhotovených senzorů.</w:t>
      </w:r>
    </w:p>
    <w:p w:rsidR="00132F1E" w:rsidRDefault="00132F1E" w:rsidP="00480B08"/>
    <w:p w:rsidR="00132F1E" w:rsidRDefault="003B4AC9" w:rsidP="00CE7866">
      <w:pPr>
        <w:keepNext/>
        <w:jc w:val="center"/>
      </w:pPr>
      <w:r>
        <w:rPr>
          <w:noProof/>
        </w:rPr>
        <w:drawing>
          <wp:inline distT="0" distB="0" distL="0" distR="0">
            <wp:extent cx="2861945" cy="2089785"/>
            <wp:effectExtent l="19050" t="0" r="0" b="0"/>
            <wp:docPr id="39" name="obrázek 39" descr="obrazovka_analyzáto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obrazovka_analyzátoru"/>
                    <pic:cNvPicPr>
                      <a:picLocks noChangeAspect="1" noChangeArrowheads="1"/>
                    </pic:cNvPicPr>
                  </pic:nvPicPr>
                  <pic:blipFill>
                    <a:blip r:embed="rId56"/>
                    <a:srcRect/>
                    <a:stretch>
                      <a:fillRect/>
                    </a:stretch>
                  </pic:blipFill>
                  <pic:spPr bwMode="auto">
                    <a:xfrm>
                      <a:off x="0" y="0"/>
                      <a:ext cx="2861945" cy="2089785"/>
                    </a:xfrm>
                    <a:prstGeom prst="rect">
                      <a:avLst/>
                    </a:prstGeom>
                    <a:noFill/>
                    <a:ln w="9525">
                      <a:noFill/>
                      <a:miter lim="800000"/>
                      <a:headEnd/>
                      <a:tailEnd/>
                    </a:ln>
                  </pic:spPr>
                </pic:pic>
              </a:graphicData>
            </a:graphic>
          </wp:inline>
        </w:drawing>
      </w:r>
    </w:p>
    <w:p w:rsidR="00132F1E" w:rsidRPr="00480B08" w:rsidRDefault="00132F1E" w:rsidP="00CE7866">
      <w:pPr>
        <w:pStyle w:val="Titulek"/>
      </w:pPr>
      <w:bookmarkStart w:id="132" w:name="_Toc325493062"/>
      <w:r>
        <w:t xml:space="preserve">Obrázek </w:t>
      </w:r>
      <w:fldSimple w:instr=" SEQ Obrázek \* ARABIC ">
        <w:r w:rsidR="00EB5EF7">
          <w:rPr>
            <w:noProof/>
          </w:rPr>
          <w:t>37</w:t>
        </w:r>
      </w:fldSimple>
      <w:r>
        <w:t xml:space="preserve"> – Analýza práškové směsi</w:t>
      </w:r>
      <w:bookmarkEnd w:id="132"/>
    </w:p>
    <w:p w:rsidR="00C94493" w:rsidRDefault="00C94493" w:rsidP="00103C97">
      <w:pPr>
        <w:suppressAutoHyphens/>
      </w:pPr>
    </w:p>
    <w:tbl>
      <w:tblPr>
        <w:tblW w:w="8787" w:type="dxa"/>
        <w:tblCellMar>
          <w:left w:w="70" w:type="dxa"/>
          <w:right w:w="70" w:type="dxa"/>
        </w:tblCellMar>
        <w:tblLook w:val="0000"/>
      </w:tblPr>
      <w:tblGrid>
        <w:gridCol w:w="2480"/>
        <w:gridCol w:w="6307"/>
      </w:tblGrid>
      <w:tr w:rsidR="00C94493">
        <w:tc>
          <w:tcPr>
            <w:tcW w:w="2480" w:type="dxa"/>
          </w:tcPr>
          <w:p w:rsidR="00C94493" w:rsidRDefault="00C94493" w:rsidP="00103C97">
            <w:pPr>
              <w:pStyle w:val="st-slice"/>
              <w:suppressAutoHyphens/>
            </w:pPr>
          </w:p>
        </w:tc>
        <w:tc>
          <w:tcPr>
            <w:tcW w:w="6307" w:type="dxa"/>
          </w:tcPr>
          <w:p w:rsidR="00C94493" w:rsidRDefault="00C94493" w:rsidP="00103C97">
            <w:pPr>
              <w:pStyle w:val="st"/>
              <w:suppressAutoHyphens/>
              <w:jc w:val="left"/>
            </w:pPr>
            <w:bookmarkStart w:id="133" w:name="_Toc325289623"/>
            <w:r>
              <w:t>Praktická část</w:t>
            </w:r>
            <w:bookmarkEnd w:id="133"/>
          </w:p>
        </w:tc>
      </w:tr>
    </w:tbl>
    <w:p w:rsidR="00D91EC1" w:rsidRPr="00D91EC1" w:rsidRDefault="0074519C" w:rsidP="00D91EC1">
      <w:pPr>
        <w:pStyle w:val="Nadpis1"/>
      </w:pPr>
      <w:bookmarkStart w:id="134" w:name="_Toc325137036"/>
      <w:bookmarkStart w:id="135" w:name="_Toc325289624"/>
      <w:bookmarkStart w:id="136" w:name="_Toc37577734"/>
      <w:bookmarkStart w:id="137" w:name="_Toc88120445"/>
      <w:bookmarkStart w:id="138" w:name="_Toc88120682"/>
      <w:bookmarkStart w:id="139" w:name="_Toc88120894"/>
      <w:bookmarkStart w:id="140" w:name="_Toc88120998"/>
      <w:bookmarkStart w:id="141" w:name="_Toc88121041"/>
      <w:bookmarkStart w:id="142" w:name="_Toc88121178"/>
      <w:bookmarkStart w:id="143" w:name="_Toc88121552"/>
      <w:bookmarkStart w:id="144" w:name="_Toc88121609"/>
      <w:bookmarkStart w:id="145" w:name="_Toc88121747"/>
      <w:bookmarkStart w:id="146" w:name="_Toc88122013"/>
      <w:bookmarkStart w:id="147" w:name="_Toc88124618"/>
      <w:bookmarkStart w:id="148" w:name="_Toc88124655"/>
      <w:bookmarkStart w:id="149" w:name="_Toc88124805"/>
      <w:bookmarkStart w:id="150" w:name="_Toc88125788"/>
      <w:bookmarkStart w:id="151" w:name="_Toc88126308"/>
      <w:bookmarkStart w:id="152" w:name="_Toc88126459"/>
      <w:bookmarkStart w:id="153" w:name="_Toc88126526"/>
      <w:bookmarkStart w:id="154" w:name="_Toc88126555"/>
      <w:bookmarkStart w:id="155" w:name="_Toc88126771"/>
      <w:bookmarkStart w:id="156" w:name="_Toc88126861"/>
      <w:bookmarkStart w:id="157" w:name="_Toc88127102"/>
      <w:bookmarkStart w:id="158" w:name="_Toc88127145"/>
      <w:bookmarkStart w:id="159" w:name="_Toc88128510"/>
      <w:bookmarkStart w:id="160" w:name="_Toc107634152"/>
      <w:bookmarkStart w:id="161" w:name="_Toc107635187"/>
      <w:bookmarkStart w:id="162" w:name="_Toc107635227"/>
      <w:bookmarkStart w:id="163" w:name="_Toc107635244"/>
      <w:r>
        <w:lastRenderedPageBreak/>
        <w:t>ukázka využití analýzy obrazu</w:t>
      </w:r>
      <w:r w:rsidR="00D91EC1" w:rsidRPr="00D91EC1">
        <w:t xml:space="preserve"> v praxi</w:t>
      </w:r>
      <w:bookmarkEnd w:id="134"/>
      <w:bookmarkEnd w:id="135"/>
    </w:p>
    <w:p w:rsidR="003C3107" w:rsidRDefault="00D91EC1" w:rsidP="00D91EC1">
      <w:pPr>
        <w:pStyle w:val="Nadpis2"/>
        <w:suppressAutoHyphens/>
      </w:pPr>
      <w:bookmarkStart w:id="164" w:name="_Toc325289625"/>
      <w:r w:rsidRPr="00D91EC1">
        <w:t>Zabezpečení parkovacích ploch</w:t>
      </w:r>
      <w:bookmarkEnd w:id="164"/>
    </w:p>
    <w:p w:rsidR="003C3107" w:rsidRDefault="003C3107" w:rsidP="003C3107">
      <w:r>
        <w:t xml:space="preserve">Parkovací prostory mají v požadavcích na </w:t>
      </w:r>
      <w:r w:rsidR="000966BA">
        <w:t>funkci kamerového systémy detekci v dopravních systémech. Musí se tedy dbát na rozmístění kamer zvolení parametrů snímaných scén.</w:t>
      </w:r>
    </w:p>
    <w:p w:rsidR="00D91EC1" w:rsidRDefault="009D2A7F" w:rsidP="003C3107">
      <w:r>
        <w:rPr>
          <w:noProof/>
        </w:rPr>
        <w:pict>
          <v:group id="_x0000_s1306" style="position:absolute;left:0;text-align:left;margin-left:251pt;margin-top:66.3pt;width:23.25pt;height:219.05pt;z-index:251660288" coordorigin="6870,3270" coordsize="465,4980">
            <v:rect id="_x0000_s1307" style="position:absolute;left:6870;top:3270;width:465;height:540" fillcolor="gray" strokeweight="2pt">
              <v:fill opacity="12452f"/>
              <v:textbox style="mso-next-textbox:#_x0000_s1307">
                <w:txbxContent>
                  <w:p w:rsidR="00635CB5" w:rsidRPr="0033684E" w:rsidRDefault="00635CB5" w:rsidP="00D91EC1">
                    <w:pPr>
                      <w:ind w:firstLine="0"/>
                      <w:rPr>
                        <w:sz w:val="32"/>
                        <w:szCs w:val="32"/>
                      </w:rPr>
                    </w:pPr>
                    <w:r>
                      <w:rPr>
                        <w:sz w:val="32"/>
                        <w:szCs w:val="32"/>
                      </w:rPr>
                      <w:t>5</w:t>
                    </w:r>
                  </w:p>
                </w:txbxContent>
              </v:textbox>
            </v:rect>
            <v:rect id="_x0000_s1308" style="position:absolute;left:6870;top:7710;width:465;height:540" fillcolor="gray" strokeweight="2pt">
              <v:fill opacity="12452f"/>
              <v:textbox style="mso-next-textbox:#_x0000_s1308">
                <w:txbxContent>
                  <w:p w:rsidR="00635CB5" w:rsidRPr="0033684E" w:rsidRDefault="00635CB5" w:rsidP="00D91EC1">
                    <w:pPr>
                      <w:ind w:firstLine="0"/>
                      <w:rPr>
                        <w:sz w:val="32"/>
                        <w:szCs w:val="32"/>
                      </w:rPr>
                    </w:pPr>
                    <w:r>
                      <w:rPr>
                        <w:sz w:val="32"/>
                        <w:szCs w:val="32"/>
                      </w:rPr>
                      <w:t>6</w:t>
                    </w:r>
                  </w:p>
                </w:txbxContent>
              </v:textbox>
            </v:rect>
          </v:group>
        </w:pict>
      </w:r>
      <w:r w:rsidR="003C3107">
        <w:t xml:space="preserve"> </w:t>
      </w:r>
      <w:r w:rsidR="003B4AC9">
        <w:rPr>
          <w:noProof/>
        </w:rPr>
        <w:drawing>
          <wp:inline distT="0" distB="0" distL="0" distR="0">
            <wp:extent cx="4023244" cy="4943475"/>
            <wp:effectExtent l="19050" t="0" r="0" b="0"/>
            <wp:docPr id="40" name="obrázek 40" descr="Obrázek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Obrázek1"/>
                    <pic:cNvPicPr>
                      <a:picLocks noChangeAspect="1" noChangeArrowheads="1"/>
                    </pic:cNvPicPr>
                  </pic:nvPicPr>
                  <pic:blipFill>
                    <a:blip r:embed="rId57"/>
                    <a:srcRect/>
                    <a:stretch>
                      <a:fillRect/>
                    </a:stretch>
                  </pic:blipFill>
                  <pic:spPr bwMode="auto">
                    <a:xfrm>
                      <a:off x="0" y="0"/>
                      <a:ext cx="4023244" cy="4943475"/>
                    </a:xfrm>
                    <a:prstGeom prst="rect">
                      <a:avLst/>
                    </a:prstGeom>
                    <a:noFill/>
                    <a:ln w="9525">
                      <a:noFill/>
                      <a:miter lim="800000"/>
                      <a:headEnd/>
                      <a:tailEnd/>
                    </a:ln>
                  </pic:spPr>
                </pic:pic>
              </a:graphicData>
            </a:graphic>
          </wp:inline>
        </w:drawing>
      </w:r>
    </w:p>
    <w:p w:rsidR="00D91EC1" w:rsidRDefault="00D91EC1" w:rsidP="00D91EC1">
      <w:pPr>
        <w:pStyle w:val="Titulek"/>
        <w:jc w:val="left"/>
      </w:pPr>
      <w:bookmarkStart w:id="165" w:name="_Toc325493063"/>
      <w:r>
        <w:t xml:space="preserve">Obrázek </w:t>
      </w:r>
      <w:fldSimple w:instr=" SEQ Obrázek \* ARABIC ">
        <w:r w:rsidR="00EB5EF7">
          <w:rPr>
            <w:noProof/>
          </w:rPr>
          <w:t>38</w:t>
        </w:r>
      </w:fldSimple>
      <w:r>
        <w:t xml:space="preserve"> – Schéma rozmístění kamer na parkovišti</w:t>
      </w:r>
      <w:bookmarkEnd w:id="165"/>
    </w:p>
    <w:p w:rsidR="000966BA" w:rsidRDefault="000966BA" w:rsidP="000966BA"/>
    <w:p w:rsidR="00BD6C0B" w:rsidRDefault="000966BA" w:rsidP="000966BA">
      <w:r>
        <w:t>Na zvoleném příkladu rozlehlého parkoviště se dá aplikovat k pokrytí celé plochy pouze 6 kamer (Obr. 38). 1-4 jsou kamery dohledové, které snímají danou scénu v širším záběru a jsou zde především kvůli bezpečnosti návštěvníků,</w:t>
      </w:r>
      <w:r w:rsidR="002A18A8">
        <w:t xml:space="preserve"> nepotřebují velké rozlišení, ale snímkovací frekvenci by měli mít vyšší kvůli požadavkům Inteligentní analýzy obrazu</w:t>
      </w:r>
      <w:r w:rsidR="00232E97">
        <w:t>. Pro tento tip kamer</w:t>
      </w:r>
      <w:r w:rsidR="00BD6C0B">
        <w:t xml:space="preserve"> sem vybral následující 3 příklady kamer:</w:t>
      </w:r>
    </w:p>
    <w:tbl>
      <w:tblPr>
        <w:tblW w:w="8648" w:type="dxa"/>
        <w:tblBorders>
          <w:top w:val="single" w:sz="18" w:space="0" w:color="000000"/>
          <w:left w:val="single" w:sz="18" w:space="0" w:color="000000"/>
          <w:bottom w:val="single" w:sz="18" w:space="0" w:color="000000"/>
          <w:right w:val="single" w:sz="18" w:space="0" w:color="000000"/>
          <w:insideH w:val="single" w:sz="6" w:space="0" w:color="000000"/>
          <w:insideV w:val="single" w:sz="6" w:space="0" w:color="000000"/>
        </w:tblBorders>
        <w:tblCellMar>
          <w:left w:w="0" w:type="dxa"/>
          <w:right w:w="0" w:type="dxa"/>
        </w:tblCellMar>
        <w:tblLook w:val="04A0"/>
      </w:tblPr>
      <w:tblGrid>
        <w:gridCol w:w="1977"/>
        <w:gridCol w:w="2111"/>
        <w:gridCol w:w="2179"/>
        <w:gridCol w:w="2381"/>
      </w:tblGrid>
      <w:tr w:rsidR="00BD6C0B" w:rsidRPr="00BD6C0B" w:rsidTr="00BD6C0B">
        <w:trPr>
          <w:trHeight w:val="575"/>
        </w:trPr>
        <w:tc>
          <w:tcPr>
            <w:tcW w:w="1977" w:type="dxa"/>
            <w:shd w:val="clear" w:color="auto" w:fill="B8CCE4" w:themeFill="accent1" w:themeFillTint="66"/>
            <w:tcMar>
              <w:top w:w="72" w:type="dxa"/>
              <w:left w:w="144" w:type="dxa"/>
              <w:bottom w:w="72" w:type="dxa"/>
              <w:right w:w="144" w:type="dxa"/>
            </w:tcMar>
            <w:hideMark/>
          </w:tcPr>
          <w:p w:rsidR="00BD6C0B" w:rsidRPr="00BD6C0B" w:rsidRDefault="00BD6C0B" w:rsidP="00BD6C0B">
            <w:pPr>
              <w:spacing w:after="0" w:line="240" w:lineRule="auto"/>
              <w:ind w:firstLine="0"/>
              <w:jc w:val="left"/>
              <w:rPr>
                <w:rFonts w:ascii="Arial" w:hAnsi="Arial" w:cs="Arial"/>
              </w:rPr>
            </w:pPr>
          </w:p>
        </w:tc>
        <w:tc>
          <w:tcPr>
            <w:tcW w:w="2111" w:type="dxa"/>
            <w:shd w:val="clear" w:color="auto" w:fill="244061" w:themeFill="accent1" w:themeFillShade="80"/>
            <w:tcMar>
              <w:top w:w="72" w:type="dxa"/>
              <w:left w:w="144" w:type="dxa"/>
              <w:bottom w:w="72" w:type="dxa"/>
              <w:right w:w="144" w:type="dxa"/>
            </w:tcMar>
            <w:hideMark/>
          </w:tcPr>
          <w:p w:rsidR="00BD6C0B" w:rsidRPr="00BD6C0B" w:rsidRDefault="00BD6C0B" w:rsidP="00BD6C0B">
            <w:pPr>
              <w:spacing w:after="0" w:line="240" w:lineRule="auto"/>
              <w:ind w:firstLine="0"/>
              <w:jc w:val="left"/>
              <w:rPr>
                <w:rFonts w:ascii="Arial" w:hAnsi="Arial" w:cs="Arial"/>
              </w:rPr>
            </w:pPr>
            <w:r w:rsidRPr="00BD6C0B">
              <w:rPr>
                <w:rFonts w:ascii="Corbel" w:hAnsi="Corbel" w:cs="Arial"/>
                <w:b/>
                <w:bCs/>
                <w:color w:val="FFFFFF"/>
                <w:kern w:val="24"/>
              </w:rPr>
              <w:t xml:space="preserve">Vivotek IP7330 </w:t>
            </w:r>
          </w:p>
        </w:tc>
        <w:tc>
          <w:tcPr>
            <w:tcW w:w="2179" w:type="dxa"/>
            <w:shd w:val="clear" w:color="auto" w:fill="244061" w:themeFill="accent1" w:themeFillShade="80"/>
            <w:tcMar>
              <w:top w:w="72" w:type="dxa"/>
              <w:left w:w="144" w:type="dxa"/>
              <w:bottom w:w="72" w:type="dxa"/>
              <w:right w:w="144" w:type="dxa"/>
            </w:tcMar>
            <w:hideMark/>
          </w:tcPr>
          <w:p w:rsidR="00BD6C0B" w:rsidRPr="00BD6C0B" w:rsidRDefault="00BD6C0B" w:rsidP="00BD6C0B">
            <w:pPr>
              <w:spacing w:after="0" w:line="240" w:lineRule="auto"/>
              <w:ind w:firstLine="0"/>
              <w:jc w:val="left"/>
              <w:rPr>
                <w:rFonts w:ascii="Arial" w:hAnsi="Arial" w:cs="Arial"/>
              </w:rPr>
            </w:pPr>
            <w:r w:rsidRPr="00BD6C0B">
              <w:rPr>
                <w:rFonts w:ascii="Corbel" w:hAnsi="Corbel" w:cs="Arial"/>
                <w:b/>
                <w:bCs/>
                <w:color w:val="FFFFFF"/>
                <w:kern w:val="24"/>
              </w:rPr>
              <w:t xml:space="preserve">Axis  M1113-E </w:t>
            </w:r>
          </w:p>
        </w:tc>
        <w:tc>
          <w:tcPr>
            <w:tcW w:w="2381" w:type="dxa"/>
            <w:shd w:val="clear" w:color="auto" w:fill="244061" w:themeFill="accent1" w:themeFillShade="80"/>
            <w:tcMar>
              <w:top w:w="72" w:type="dxa"/>
              <w:left w:w="144" w:type="dxa"/>
              <w:bottom w:w="72" w:type="dxa"/>
              <w:right w:w="144" w:type="dxa"/>
            </w:tcMar>
            <w:hideMark/>
          </w:tcPr>
          <w:p w:rsidR="00BD6C0B" w:rsidRPr="00BD6C0B" w:rsidRDefault="00BD6C0B" w:rsidP="00BD6C0B">
            <w:pPr>
              <w:spacing w:after="0" w:line="240" w:lineRule="auto"/>
              <w:ind w:firstLine="0"/>
              <w:jc w:val="left"/>
              <w:rPr>
                <w:rFonts w:ascii="Arial" w:hAnsi="Arial" w:cs="Arial"/>
              </w:rPr>
            </w:pPr>
            <w:r w:rsidRPr="00BD6C0B">
              <w:rPr>
                <w:rFonts w:ascii="Corbel" w:hAnsi="Corbel" w:cs="Arial"/>
                <w:b/>
                <w:bCs/>
                <w:color w:val="FFFFFF"/>
                <w:kern w:val="24"/>
              </w:rPr>
              <w:t>AVTECH AM-H736V</w:t>
            </w:r>
          </w:p>
        </w:tc>
      </w:tr>
      <w:tr w:rsidR="00BD6C0B" w:rsidRPr="00BD6C0B" w:rsidTr="00BD6C0B">
        <w:trPr>
          <w:trHeight w:val="463"/>
        </w:trPr>
        <w:tc>
          <w:tcPr>
            <w:tcW w:w="1977" w:type="dxa"/>
            <w:shd w:val="clear" w:color="auto" w:fill="4F81BD" w:themeFill="accent1"/>
            <w:tcMar>
              <w:top w:w="72" w:type="dxa"/>
              <w:left w:w="144" w:type="dxa"/>
              <w:bottom w:w="72" w:type="dxa"/>
              <w:right w:w="144" w:type="dxa"/>
            </w:tcMar>
            <w:hideMark/>
          </w:tcPr>
          <w:p w:rsidR="00BD6C0B" w:rsidRPr="00BD6C0B" w:rsidRDefault="00BD6C0B" w:rsidP="00BD6C0B">
            <w:pPr>
              <w:spacing w:after="0" w:line="240" w:lineRule="auto"/>
              <w:ind w:firstLine="0"/>
              <w:jc w:val="left"/>
              <w:rPr>
                <w:rFonts w:ascii="Arial" w:hAnsi="Arial" w:cs="Arial"/>
              </w:rPr>
            </w:pPr>
            <w:r w:rsidRPr="00BD6C0B">
              <w:rPr>
                <w:rFonts w:ascii="Corbel" w:hAnsi="Corbel" w:cs="Arial"/>
                <w:color w:val="000000"/>
                <w:kern w:val="24"/>
              </w:rPr>
              <w:t xml:space="preserve">Typ komunikace </w:t>
            </w:r>
          </w:p>
        </w:tc>
        <w:tc>
          <w:tcPr>
            <w:tcW w:w="2111" w:type="dxa"/>
            <w:shd w:val="clear" w:color="auto" w:fill="E7E7E7"/>
            <w:tcMar>
              <w:top w:w="72" w:type="dxa"/>
              <w:left w:w="144" w:type="dxa"/>
              <w:bottom w:w="72" w:type="dxa"/>
              <w:right w:w="144" w:type="dxa"/>
            </w:tcMar>
            <w:hideMark/>
          </w:tcPr>
          <w:p w:rsidR="00BD6C0B" w:rsidRPr="00BD6C0B" w:rsidRDefault="00BD6C0B" w:rsidP="00BD6C0B">
            <w:pPr>
              <w:spacing w:after="0" w:line="240" w:lineRule="auto"/>
              <w:ind w:firstLine="0"/>
              <w:jc w:val="left"/>
              <w:rPr>
                <w:rFonts w:ascii="Arial" w:hAnsi="Arial" w:cs="Arial"/>
              </w:rPr>
            </w:pPr>
            <w:r w:rsidRPr="00BD6C0B">
              <w:rPr>
                <w:rFonts w:ascii="Corbel" w:hAnsi="Corbel" w:cs="Arial"/>
                <w:color w:val="000000"/>
                <w:kern w:val="24"/>
              </w:rPr>
              <w:t xml:space="preserve">IP/kabel </w:t>
            </w:r>
          </w:p>
        </w:tc>
        <w:tc>
          <w:tcPr>
            <w:tcW w:w="2179" w:type="dxa"/>
            <w:shd w:val="clear" w:color="auto" w:fill="E7E7E7"/>
            <w:tcMar>
              <w:top w:w="72" w:type="dxa"/>
              <w:left w:w="144" w:type="dxa"/>
              <w:bottom w:w="72" w:type="dxa"/>
              <w:right w:w="144" w:type="dxa"/>
            </w:tcMar>
            <w:hideMark/>
          </w:tcPr>
          <w:p w:rsidR="00BD6C0B" w:rsidRPr="00BD6C0B" w:rsidRDefault="00BD6C0B" w:rsidP="00BD6C0B">
            <w:pPr>
              <w:spacing w:after="0" w:line="240" w:lineRule="auto"/>
              <w:ind w:firstLine="0"/>
              <w:jc w:val="left"/>
              <w:rPr>
                <w:rFonts w:ascii="Arial" w:hAnsi="Arial" w:cs="Arial"/>
              </w:rPr>
            </w:pPr>
            <w:r w:rsidRPr="00BD6C0B">
              <w:rPr>
                <w:rFonts w:ascii="Corbel" w:hAnsi="Corbel" w:cs="Arial"/>
                <w:color w:val="000000"/>
                <w:kern w:val="24"/>
              </w:rPr>
              <w:t xml:space="preserve">IP/kabel </w:t>
            </w:r>
          </w:p>
        </w:tc>
        <w:tc>
          <w:tcPr>
            <w:tcW w:w="2381" w:type="dxa"/>
            <w:shd w:val="clear" w:color="auto" w:fill="E7E7E7"/>
            <w:tcMar>
              <w:top w:w="72" w:type="dxa"/>
              <w:left w:w="144" w:type="dxa"/>
              <w:bottom w:w="72" w:type="dxa"/>
              <w:right w:w="144" w:type="dxa"/>
            </w:tcMar>
            <w:hideMark/>
          </w:tcPr>
          <w:p w:rsidR="00BD6C0B" w:rsidRPr="00BD6C0B" w:rsidRDefault="00BD6C0B" w:rsidP="00BD6C0B">
            <w:pPr>
              <w:spacing w:after="0" w:line="240" w:lineRule="auto"/>
              <w:ind w:firstLine="0"/>
              <w:jc w:val="left"/>
              <w:rPr>
                <w:rFonts w:ascii="Arial" w:hAnsi="Arial" w:cs="Arial"/>
              </w:rPr>
            </w:pPr>
            <w:r w:rsidRPr="00BD6C0B">
              <w:rPr>
                <w:rFonts w:ascii="Corbel" w:hAnsi="Corbel" w:cs="Arial"/>
                <w:color w:val="000000"/>
                <w:kern w:val="24"/>
              </w:rPr>
              <w:t xml:space="preserve">IP/kabel </w:t>
            </w:r>
          </w:p>
        </w:tc>
      </w:tr>
      <w:tr w:rsidR="00BD6C0B" w:rsidRPr="00BD6C0B" w:rsidTr="00BD6C0B">
        <w:trPr>
          <w:trHeight w:val="463"/>
        </w:trPr>
        <w:tc>
          <w:tcPr>
            <w:tcW w:w="1977" w:type="dxa"/>
            <w:shd w:val="clear" w:color="auto" w:fill="4F81BD" w:themeFill="accent1"/>
            <w:tcMar>
              <w:top w:w="72" w:type="dxa"/>
              <w:left w:w="144" w:type="dxa"/>
              <w:bottom w:w="72" w:type="dxa"/>
              <w:right w:w="144" w:type="dxa"/>
            </w:tcMar>
            <w:hideMark/>
          </w:tcPr>
          <w:p w:rsidR="00BD6C0B" w:rsidRPr="00BD6C0B" w:rsidRDefault="00BD6C0B" w:rsidP="00BD6C0B">
            <w:pPr>
              <w:spacing w:after="0" w:line="240" w:lineRule="auto"/>
              <w:ind w:firstLine="0"/>
              <w:jc w:val="left"/>
              <w:rPr>
                <w:rFonts w:ascii="Arial" w:hAnsi="Arial" w:cs="Arial"/>
              </w:rPr>
            </w:pPr>
            <w:r w:rsidRPr="00BD6C0B">
              <w:rPr>
                <w:rFonts w:ascii="Corbel" w:hAnsi="Corbel" w:cs="Arial"/>
                <w:color w:val="000000"/>
                <w:kern w:val="24"/>
              </w:rPr>
              <w:t>Rozlišení videa</w:t>
            </w:r>
          </w:p>
        </w:tc>
        <w:tc>
          <w:tcPr>
            <w:tcW w:w="2111" w:type="dxa"/>
            <w:shd w:val="clear" w:color="auto" w:fill="FFFFFF"/>
            <w:tcMar>
              <w:top w:w="72" w:type="dxa"/>
              <w:left w:w="144" w:type="dxa"/>
              <w:bottom w:w="72" w:type="dxa"/>
              <w:right w:w="144" w:type="dxa"/>
            </w:tcMar>
            <w:hideMark/>
          </w:tcPr>
          <w:p w:rsidR="00BD6C0B" w:rsidRPr="00BD6C0B" w:rsidRDefault="00BD6C0B" w:rsidP="00BD6C0B">
            <w:pPr>
              <w:spacing w:after="0" w:line="240" w:lineRule="auto"/>
              <w:ind w:firstLine="0"/>
              <w:jc w:val="left"/>
              <w:rPr>
                <w:rFonts w:ascii="Arial" w:hAnsi="Arial" w:cs="Arial"/>
              </w:rPr>
            </w:pPr>
            <w:r w:rsidRPr="00BD6C0B">
              <w:rPr>
                <w:rFonts w:ascii="Corbel" w:hAnsi="Corbel" w:cs="Arial"/>
                <w:color w:val="000000"/>
                <w:kern w:val="24"/>
              </w:rPr>
              <w:t xml:space="preserve">640x480/25fps </w:t>
            </w:r>
          </w:p>
        </w:tc>
        <w:tc>
          <w:tcPr>
            <w:tcW w:w="2179" w:type="dxa"/>
            <w:shd w:val="clear" w:color="auto" w:fill="FFFFFF"/>
            <w:tcMar>
              <w:top w:w="72" w:type="dxa"/>
              <w:left w:w="144" w:type="dxa"/>
              <w:bottom w:w="72" w:type="dxa"/>
              <w:right w:w="144" w:type="dxa"/>
            </w:tcMar>
            <w:hideMark/>
          </w:tcPr>
          <w:p w:rsidR="00BD6C0B" w:rsidRPr="00BD6C0B" w:rsidRDefault="00BD6C0B" w:rsidP="00BD6C0B">
            <w:pPr>
              <w:spacing w:after="0" w:line="240" w:lineRule="auto"/>
              <w:ind w:firstLine="0"/>
              <w:jc w:val="left"/>
              <w:rPr>
                <w:rFonts w:ascii="Arial" w:hAnsi="Arial" w:cs="Arial"/>
              </w:rPr>
            </w:pPr>
            <w:r w:rsidRPr="00BD6C0B">
              <w:rPr>
                <w:rFonts w:ascii="Corbel" w:hAnsi="Corbel" w:cs="Arial"/>
                <w:color w:val="000000"/>
                <w:kern w:val="24"/>
              </w:rPr>
              <w:t xml:space="preserve">800x600/30fps </w:t>
            </w:r>
          </w:p>
        </w:tc>
        <w:tc>
          <w:tcPr>
            <w:tcW w:w="2381" w:type="dxa"/>
            <w:shd w:val="clear" w:color="auto" w:fill="FFFFFF"/>
            <w:tcMar>
              <w:top w:w="72" w:type="dxa"/>
              <w:left w:w="144" w:type="dxa"/>
              <w:bottom w:w="72" w:type="dxa"/>
              <w:right w:w="144" w:type="dxa"/>
            </w:tcMar>
            <w:hideMark/>
          </w:tcPr>
          <w:p w:rsidR="00BD6C0B" w:rsidRPr="00BD6C0B" w:rsidRDefault="00BD6C0B" w:rsidP="00BD6C0B">
            <w:pPr>
              <w:spacing w:after="0" w:line="240" w:lineRule="auto"/>
              <w:ind w:firstLine="0"/>
              <w:jc w:val="left"/>
              <w:rPr>
                <w:rFonts w:ascii="Arial" w:hAnsi="Arial" w:cs="Arial"/>
              </w:rPr>
            </w:pPr>
            <w:r w:rsidRPr="00BD6C0B">
              <w:rPr>
                <w:rFonts w:ascii="Corbel" w:hAnsi="Corbel" w:cs="Arial"/>
                <w:color w:val="000000"/>
                <w:kern w:val="24"/>
              </w:rPr>
              <w:t xml:space="preserve">1600x1200/15fps </w:t>
            </w:r>
          </w:p>
        </w:tc>
      </w:tr>
      <w:tr w:rsidR="00BD6C0B" w:rsidRPr="00BD6C0B" w:rsidTr="00BD6C0B">
        <w:trPr>
          <w:trHeight w:val="463"/>
        </w:trPr>
        <w:tc>
          <w:tcPr>
            <w:tcW w:w="1977" w:type="dxa"/>
            <w:shd w:val="clear" w:color="auto" w:fill="4F81BD" w:themeFill="accent1"/>
            <w:tcMar>
              <w:top w:w="72" w:type="dxa"/>
              <w:left w:w="144" w:type="dxa"/>
              <w:bottom w:w="72" w:type="dxa"/>
              <w:right w:w="144" w:type="dxa"/>
            </w:tcMar>
            <w:hideMark/>
          </w:tcPr>
          <w:p w:rsidR="00BD6C0B" w:rsidRPr="00BD6C0B" w:rsidRDefault="00BD6C0B" w:rsidP="00BD6C0B">
            <w:pPr>
              <w:spacing w:after="0" w:line="240" w:lineRule="auto"/>
              <w:ind w:firstLine="0"/>
              <w:jc w:val="left"/>
              <w:rPr>
                <w:rFonts w:ascii="Arial" w:hAnsi="Arial" w:cs="Arial"/>
              </w:rPr>
            </w:pPr>
            <w:r w:rsidRPr="00BD6C0B">
              <w:rPr>
                <w:rFonts w:ascii="Corbel" w:hAnsi="Corbel" w:cs="Arial"/>
                <w:color w:val="000000"/>
                <w:kern w:val="24"/>
              </w:rPr>
              <w:t xml:space="preserve">Obrazový senzor </w:t>
            </w:r>
          </w:p>
        </w:tc>
        <w:tc>
          <w:tcPr>
            <w:tcW w:w="2111" w:type="dxa"/>
            <w:shd w:val="clear" w:color="auto" w:fill="E7E7E7"/>
            <w:tcMar>
              <w:top w:w="72" w:type="dxa"/>
              <w:left w:w="144" w:type="dxa"/>
              <w:bottom w:w="72" w:type="dxa"/>
              <w:right w:w="144" w:type="dxa"/>
            </w:tcMar>
            <w:hideMark/>
          </w:tcPr>
          <w:p w:rsidR="00BD6C0B" w:rsidRPr="00BD6C0B" w:rsidRDefault="00BD6C0B" w:rsidP="00BD6C0B">
            <w:pPr>
              <w:spacing w:after="0" w:line="240" w:lineRule="auto"/>
              <w:ind w:firstLine="0"/>
              <w:jc w:val="left"/>
              <w:rPr>
                <w:rFonts w:ascii="Arial" w:hAnsi="Arial" w:cs="Arial"/>
              </w:rPr>
            </w:pPr>
            <w:r w:rsidRPr="00BD6C0B">
              <w:rPr>
                <w:rFonts w:ascii="Corbel" w:hAnsi="Corbel" w:cs="Arial"/>
                <w:color w:val="000000"/>
                <w:kern w:val="24"/>
              </w:rPr>
              <w:t xml:space="preserve">1/4" CMOS </w:t>
            </w:r>
          </w:p>
        </w:tc>
        <w:tc>
          <w:tcPr>
            <w:tcW w:w="2179" w:type="dxa"/>
            <w:shd w:val="clear" w:color="auto" w:fill="E7E7E7"/>
            <w:tcMar>
              <w:top w:w="72" w:type="dxa"/>
              <w:left w:w="144" w:type="dxa"/>
              <w:bottom w:w="72" w:type="dxa"/>
              <w:right w:w="144" w:type="dxa"/>
            </w:tcMar>
            <w:hideMark/>
          </w:tcPr>
          <w:p w:rsidR="00BD6C0B" w:rsidRPr="00BD6C0B" w:rsidRDefault="00BD6C0B" w:rsidP="00BD6C0B">
            <w:pPr>
              <w:spacing w:after="0" w:line="240" w:lineRule="auto"/>
              <w:ind w:firstLine="0"/>
              <w:jc w:val="left"/>
              <w:rPr>
                <w:rFonts w:ascii="Arial" w:hAnsi="Arial" w:cs="Arial"/>
              </w:rPr>
            </w:pPr>
            <w:r w:rsidRPr="00BD6C0B">
              <w:rPr>
                <w:rFonts w:ascii="Corbel" w:hAnsi="Corbel" w:cs="Arial"/>
                <w:color w:val="000000"/>
                <w:kern w:val="24"/>
              </w:rPr>
              <w:t>1/4" CMOS</w:t>
            </w:r>
          </w:p>
        </w:tc>
        <w:tc>
          <w:tcPr>
            <w:tcW w:w="2381" w:type="dxa"/>
            <w:shd w:val="clear" w:color="auto" w:fill="E7E7E7"/>
            <w:tcMar>
              <w:top w:w="72" w:type="dxa"/>
              <w:left w:w="144" w:type="dxa"/>
              <w:bottom w:w="72" w:type="dxa"/>
              <w:right w:w="144" w:type="dxa"/>
            </w:tcMar>
            <w:hideMark/>
          </w:tcPr>
          <w:p w:rsidR="00BD6C0B" w:rsidRPr="00BD6C0B" w:rsidRDefault="00BD6C0B" w:rsidP="00BD6C0B">
            <w:pPr>
              <w:spacing w:after="0" w:line="240" w:lineRule="auto"/>
              <w:ind w:firstLine="0"/>
              <w:jc w:val="left"/>
              <w:rPr>
                <w:rFonts w:ascii="Arial" w:hAnsi="Arial" w:cs="Arial"/>
              </w:rPr>
            </w:pPr>
            <w:r w:rsidRPr="00BD6C0B">
              <w:rPr>
                <w:rFonts w:ascii="Corbel" w:hAnsi="Corbel" w:cs="Arial"/>
                <w:color w:val="000000"/>
                <w:kern w:val="24"/>
              </w:rPr>
              <w:t xml:space="preserve">CMOS 1/2" </w:t>
            </w:r>
          </w:p>
        </w:tc>
      </w:tr>
      <w:tr w:rsidR="00BD6C0B" w:rsidRPr="00BD6C0B" w:rsidTr="00BD6C0B">
        <w:trPr>
          <w:trHeight w:val="463"/>
        </w:trPr>
        <w:tc>
          <w:tcPr>
            <w:tcW w:w="1977" w:type="dxa"/>
            <w:shd w:val="clear" w:color="auto" w:fill="4F81BD" w:themeFill="accent1"/>
            <w:tcMar>
              <w:top w:w="72" w:type="dxa"/>
              <w:left w:w="144" w:type="dxa"/>
              <w:bottom w:w="72" w:type="dxa"/>
              <w:right w:w="144" w:type="dxa"/>
            </w:tcMar>
            <w:hideMark/>
          </w:tcPr>
          <w:p w:rsidR="00BD6C0B" w:rsidRPr="00BD6C0B" w:rsidRDefault="00BD6C0B" w:rsidP="00BD6C0B">
            <w:pPr>
              <w:spacing w:after="0" w:line="240" w:lineRule="auto"/>
              <w:ind w:firstLine="0"/>
              <w:jc w:val="left"/>
              <w:rPr>
                <w:rFonts w:ascii="Arial" w:hAnsi="Arial" w:cs="Arial"/>
              </w:rPr>
            </w:pPr>
            <w:r w:rsidRPr="00BD6C0B">
              <w:rPr>
                <w:rFonts w:ascii="Corbel" w:hAnsi="Corbel" w:cs="Arial"/>
                <w:color w:val="000000"/>
                <w:kern w:val="24"/>
              </w:rPr>
              <w:t xml:space="preserve">Detekce pohybu </w:t>
            </w:r>
          </w:p>
        </w:tc>
        <w:tc>
          <w:tcPr>
            <w:tcW w:w="2111" w:type="dxa"/>
            <w:shd w:val="clear" w:color="auto" w:fill="FFFFFF"/>
            <w:tcMar>
              <w:top w:w="72" w:type="dxa"/>
              <w:left w:w="144" w:type="dxa"/>
              <w:bottom w:w="72" w:type="dxa"/>
              <w:right w:w="144" w:type="dxa"/>
            </w:tcMar>
            <w:hideMark/>
          </w:tcPr>
          <w:p w:rsidR="00BD6C0B" w:rsidRPr="00BD6C0B" w:rsidRDefault="00BD6C0B" w:rsidP="00BD6C0B">
            <w:pPr>
              <w:spacing w:after="0" w:line="240" w:lineRule="auto"/>
              <w:ind w:firstLine="0"/>
              <w:jc w:val="left"/>
              <w:rPr>
                <w:rFonts w:ascii="Arial" w:hAnsi="Arial" w:cs="Arial"/>
              </w:rPr>
            </w:pPr>
            <w:r w:rsidRPr="00BD6C0B">
              <w:rPr>
                <w:rFonts w:ascii="Corbel" w:hAnsi="Corbel" w:cs="Arial"/>
                <w:color w:val="000000"/>
                <w:kern w:val="24"/>
              </w:rPr>
              <w:t xml:space="preserve">Ano </w:t>
            </w:r>
          </w:p>
        </w:tc>
        <w:tc>
          <w:tcPr>
            <w:tcW w:w="2179" w:type="dxa"/>
            <w:shd w:val="clear" w:color="auto" w:fill="FFFFFF"/>
            <w:tcMar>
              <w:top w:w="72" w:type="dxa"/>
              <w:left w:w="144" w:type="dxa"/>
              <w:bottom w:w="72" w:type="dxa"/>
              <w:right w:w="144" w:type="dxa"/>
            </w:tcMar>
            <w:hideMark/>
          </w:tcPr>
          <w:p w:rsidR="00BD6C0B" w:rsidRPr="00BD6C0B" w:rsidRDefault="00BD6C0B" w:rsidP="00BD6C0B">
            <w:pPr>
              <w:spacing w:after="0" w:line="240" w:lineRule="auto"/>
              <w:ind w:firstLine="0"/>
              <w:jc w:val="left"/>
              <w:rPr>
                <w:rFonts w:ascii="Arial" w:hAnsi="Arial" w:cs="Arial"/>
              </w:rPr>
            </w:pPr>
            <w:r w:rsidRPr="00BD6C0B">
              <w:rPr>
                <w:rFonts w:ascii="Corbel" w:hAnsi="Corbel" w:cs="Arial"/>
                <w:color w:val="000000"/>
                <w:kern w:val="24"/>
              </w:rPr>
              <w:t xml:space="preserve">Ne </w:t>
            </w:r>
          </w:p>
        </w:tc>
        <w:tc>
          <w:tcPr>
            <w:tcW w:w="2381" w:type="dxa"/>
            <w:shd w:val="clear" w:color="auto" w:fill="FFFFFF"/>
            <w:tcMar>
              <w:top w:w="72" w:type="dxa"/>
              <w:left w:w="144" w:type="dxa"/>
              <w:bottom w:w="72" w:type="dxa"/>
              <w:right w:w="144" w:type="dxa"/>
            </w:tcMar>
            <w:hideMark/>
          </w:tcPr>
          <w:p w:rsidR="00BD6C0B" w:rsidRPr="00BD6C0B" w:rsidRDefault="00BD6C0B" w:rsidP="00BD6C0B">
            <w:pPr>
              <w:spacing w:after="0" w:line="240" w:lineRule="auto"/>
              <w:ind w:firstLine="0"/>
              <w:jc w:val="left"/>
              <w:rPr>
                <w:rFonts w:ascii="Arial" w:hAnsi="Arial" w:cs="Arial"/>
              </w:rPr>
            </w:pPr>
            <w:r w:rsidRPr="00BD6C0B">
              <w:rPr>
                <w:rFonts w:ascii="Corbel" w:hAnsi="Corbel" w:cs="Arial"/>
                <w:color w:val="000000"/>
                <w:kern w:val="24"/>
              </w:rPr>
              <w:t xml:space="preserve">Ano </w:t>
            </w:r>
          </w:p>
        </w:tc>
      </w:tr>
      <w:tr w:rsidR="00BD6C0B" w:rsidRPr="00BD6C0B" w:rsidTr="00BD6C0B">
        <w:trPr>
          <w:trHeight w:val="442"/>
        </w:trPr>
        <w:tc>
          <w:tcPr>
            <w:tcW w:w="1977" w:type="dxa"/>
            <w:shd w:val="clear" w:color="auto" w:fill="4F81BD" w:themeFill="accent1"/>
            <w:tcMar>
              <w:top w:w="72" w:type="dxa"/>
              <w:left w:w="144" w:type="dxa"/>
              <w:bottom w:w="72" w:type="dxa"/>
              <w:right w:w="144" w:type="dxa"/>
            </w:tcMar>
            <w:hideMark/>
          </w:tcPr>
          <w:p w:rsidR="00BD6C0B" w:rsidRPr="00BD6C0B" w:rsidRDefault="00BD6C0B" w:rsidP="00BD6C0B">
            <w:pPr>
              <w:spacing w:after="0" w:line="240" w:lineRule="auto"/>
              <w:ind w:firstLine="0"/>
              <w:jc w:val="left"/>
              <w:rPr>
                <w:rFonts w:ascii="Arial" w:hAnsi="Arial" w:cs="Arial"/>
              </w:rPr>
            </w:pPr>
            <w:r w:rsidRPr="00BD6C0B">
              <w:rPr>
                <w:rFonts w:ascii="Corbel" w:hAnsi="Corbel" w:cs="Arial"/>
                <w:color w:val="000000"/>
                <w:kern w:val="24"/>
              </w:rPr>
              <w:t xml:space="preserve">Napájení </w:t>
            </w:r>
          </w:p>
        </w:tc>
        <w:tc>
          <w:tcPr>
            <w:tcW w:w="2111" w:type="dxa"/>
            <w:shd w:val="clear" w:color="auto" w:fill="E7E7E7"/>
            <w:tcMar>
              <w:top w:w="72" w:type="dxa"/>
              <w:left w:w="144" w:type="dxa"/>
              <w:bottom w:w="72" w:type="dxa"/>
              <w:right w:w="144" w:type="dxa"/>
            </w:tcMar>
            <w:hideMark/>
          </w:tcPr>
          <w:p w:rsidR="00BD6C0B" w:rsidRPr="00BD6C0B" w:rsidRDefault="00BD6C0B" w:rsidP="00BD6C0B">
            <w:pPr>
              <w:spacing w:after="0" w:line="240" w:lineRule="auto"/>
              <w:ind w:firstLine="0"/>
              <w:jc w:val="left"/>
              <w:rPr>
                <w:rFonts w:ascii="Arial" w:hAnsi="Arial" w:cs="Arial"/>
              </w:rPr>
            </w:pPr>
            <w:r w:rsidRPr="00BD6C0B">
              <w:rPr>
                <w:rFonts w:ascii="Corbel" w:hAnsi="Corbel" w:cs="Arial"/>
                <w:color w:val="000000"/>
                <w:kern w:val="24"/>
              </w:rPr>
              <w:t xml:space="preserve">PoE, 802.3af </w:t>
            </w:r>
          </w:p>
        </w:tc>
        <w:tc>
          <w:tcPr>
            <w:tcW w:w="2179" w:type="dxa"/>
            <w:shd w:val="clear" w:color="auto" w:fill="E7E7E7"/>
            <w:tcMar>
              <w:top w:w="72" w:type="dxa"/>
              <w:left w:w="144" w:type="dxa"/>
              <w:bottom w:w="72" w:type="dxa"/>
              <w:right w:w="144" w:type="dxa"/>
            </w:tcMar>
            <w:hideMark/>
          </w:tcPr>
          <w:p w:rsidR="00BD6C0B" w:rsidRPr="00BD6C0B" w:rsidRDefault="00BD6C0B" w:rsidP="00BD6C0B">
            <w:pPr>
              <w:spacing w:after="0" w:line="240" w:lineRule="auto"/>
              <w:ind w:firstLine="0"/>
              <w:jc w:val="left"/>
              <w:rPr>
                <w:rFonts w:ascii="Arial" w:hAnsi="Arial" w:cs="Arial"/>
              </w:rPr>
            </w:pPr>
            <w:r w:rsidRPr="00BD6C0B">
              <w:rPr>
                <w:rFonts w:ascii="Corbel" w:hAnsi="Corbel" w:cs="Arial"/>
                <w:color w:val="000000"/>
                <w:kern w:val="24"/>
              </w:rPr>
              <w:t xml:space="preserve">PoE, 802.3af </w:t>
            </w:r>
          </w:p>
        </w:tc>
        <w:tc>
          <w:tcPr>
            <w:tcW w:w="2381" w:type="dxa"/>
            <w:shd w:val="clear" w:color="auto" w:fill="E7E7E7"/>
            <w:tcMar>
              <w:top w:w="72" w:type="dxa"/>
              <w:left w:w="144" w:type="dxa"/>
              <w:bottom w:w="72" w:type="dxa"/>
              <w:right w:w="144" w:type="dxa"/>
            </w:tcMar>
            <w:hideMark/>
          </w:tcPr>
          <w:p w:rsidR="00BD6C0B" w:rsidRPr="00BD6C0B" w:rsidRDefault="00BD6C0B" w:rsidP="00BD6C0B">
            <w:pPr>
              <w:spacing w:after="0" w:line="240" w:lineRule="auto"/>
              <w:ind w:firstLine="0"/>
              <w:jc w:val="left"/>
              <w:rPr>
                <w:rFonts w:ascii="Arial" w:hAnsi="Arial" w:cs="Arial"/>
              </w:rPr>
            </w:pPr>
            <w:r w:rsidRPr="00BD6C0B">
              <w:rPr>
                <w:rFonts w:ascii="Corbel" w:hAnsi="Corbel" w:cs="Arial"/>
                <w:color w:val="000000"/>
                <w:kern w:val="24"/>
              </w:rPr>
              <w:t xml:space="preserve">PoE, 802.3af </w:t>
            </w:r>
          </w:p>
        </w:tc>
      </w:tr>
      <w:tr w:rsidR="00BD6C0B" w:rsidRPr="00BD6C0B" w:rsidTr="00BD6C0B">
        <w:trPr>
          <w:trHeight w:val="503"/>
        </w:trPr>
        <w:tc>
          <w:tcPr>
            <w:tcW w:w="1977" w:type="dxa"/>
            <w:shd w:val="clear" w:color="auto" w:fill="4F81BD" w:themeFill="accent1"/>
            <w:tcMar>
              <w:top w:w="72" w:type="dxa"/>
              <w:left w:w="144" w:type="dxa"/>
              <w:bottom w:w="72" w:type="dxa"/>
              <w:right w:w="144" w:type="dxa"/>
            </w:tcMar>
            <w:hideMark/>
          </w:tcPr>
          <w:p w:rsidR="00BD6C0B" w:rsidRPr="00BD6C0B" w:rsidRDefault="00BD6C0B" w:rsidP="00BD6C0B">
            <w:pPr>
              <w:spacing w:after="0" w:line="240" w:lineRule="auto"/>
              <w:ind w:firstLine="0"/>
              <w:jc w:val="left"/>
              <w:rPr>
                <w:rFonts w:ascii="Arial" w:hAnsi="Arial" w:cs="Arial"/>
              </w:rPr>
            </w:pPr>
            <w:r w:rsidRPr="00BD6C0B">
              <w:rPr>
                <w:rFonts w:ascii="Corbel" w:hAnsi="Corbel" w:cs="Arial"/>
                <w:b/>
                <w:bCs/>
                <w:color w:val="000000"/>
                <w:kern w:val="24"/>
              </w:rPr>
              <w:t xml:space="preserve">Cena </w:t>
            </w:r>
          </w:p>
        </w:tc>
        <w:tc>
          <w:tcPr>
            <w:tcW w:w="2111" w:type="dxa"/>
            <w:shd w:val="clear" w:color="auto" w:fill="FFFFFF"/>
            <w:tcMar>
              <w:top w:w="72" w:type="dxa"/>
              <w:left w:w="144" w:type="dxa"/>
              <w:bottom w:w="72" w:type="dxa"/>
              <w:right w:w="144" w:type="dxa"/>
            </w:tcMar>
            <w:hideMark/>
          </w:tcPr>
          <w:p w:rsidR="00BD6C0B" w:rsidRPr="00BD6C0B" w:rsidRDefault="00BD6C0B" w:rsidP="00BD6C0B">
            <w:pPr>
              <w:spacing w:after="0" w:line="240" w:lineRule="auto"/>
              <w:ind w:firstLine="0"/>
              <w:jc w:val="left"/>
              <w:rPr>
                <w:rFonts w:ascii="Arial" w:hAnsi="Arial" w:cs="Arial"/>
              </w:rPr>
            </w:pPr>
            <w:r w:rsidRPr="00BD6C0B">
              <w:rPr>
                <w:rFonts w:ascii="Corbel" w:hAnsi="Corbel" w:cs="Arial"/>
                <w:b/>
                <w:bCs/>
                <w:color w:val="000000"/>
                <w:kern w:val="24"/>
              </w:rPr>
              <w:t xml:space="preserve">6 216 Kč </w:t>
            </w:r>
          </w:p>
        </w:tc>
        <w:tc>
          <w:tcPr>
            <w:tcW w:w="2179" w:type="dxa"/>
            <w:shd w:val="clear" w:color="auto" w:fill="FFFFFF"/>
            <w:tcMar>
              <w:top w:w="72" w:type="dxa"/>
              <w:left w:w="144" w:type="dxa"/>
              <w:bottom w:w="72" w:type="dxa"/>
              <w:right w:w="144" w:type="dxa"/>
            </w:tcMar>
            <w:hideMark/>
          </w:tcPr>
          <w:p w:rsidR="00BD6C0B" w:rsidRPr="00BD6C0B" w:rsidRDefault="00BD6C0B" w:rsidP="00BD6C0B">
            <w:pPr>
              <w:spacing w:after="0" w:line="240" w:lineRule="auto"/>
              <w:ind w:firstLine="0"/>
              <w:jc w:val="left"/>
              <w:rPr>
                <w:rFonts w:ascii="Arial" w:hAnsi="Arial" w:cs="Arial"/>
              </w:rPr>
            </w:pPr>
            <w:r w:rsidRPr="00BD6C0B">
              <w:rPr>
                <w:rFonts w:ascii="Corbel" w:hAnsi="Corbel" w:cs="Arial"/>
                <w:b/>
                <w:bCs/>
                <w:color w:val="000000"/>
                <w:kern w:val="24"/>
              </w:rPr>
              <w:t xml:space="preserve">8 795 Kč </w:t>
            </w:r>
          </w:p>
        </w:tc>
        <w:tc>
          <w:tcPr>
            <w:tcW w:w="2381" w:type="dxa"/>
            <w:shd w:val="clear" w:color="auto" w:fill="FFFFFF"/>
            <w:tcMar>
              <w:top w:w="72" w:type="dxa"/>
              <w:left w:w="144" w:type="dxa"/>
              <w:bottom w:w="72" w:type="dxa"/>
              <w:right w:w="144" w:type="dxa"/>
            </w:tcMar>
            <w:hideMark/>
          </w:tcPr>
          <w:p w:rsidR="00BD6C0B" w:rsidRPr="00BD6C0B" w:rsidRDefault="00BD6C0B" w:rsidP="00BD6C0B">
            <w:pPr>
              <w:spacing w:after="0" w:line="240" w:lineRule="auto"/>
              <w:ind w:firstLine="0"/>
              <w:jc w:val="left"/>
              <w:rPr>
                <w:rFonts w:ascii="Arial" w:hAnsi="Arial" w:cs="Arial"/>
              </w:rPr>
            </w:pPr>
            <w:r w:rsidRPr="00BD6C0B">
              <w:rPr>
                <w:rFonts w:ascii="Corbel" w:hAnsi="Corbel" w:cs="Arial"/>
                <w:b/>
                <w:bCs/>
                <w:color w:val="000000"/>
                <w:kern w:val="24"/>
              </w:rPr>
              <w:t xml:space="preserve">7 990 Kč </w:t>
            </w:r>
          </w:p>
        </w:tc>
      </w:tr>
    </w:tbl>
    <w:p w:rsidR="000966BA" w:rsidRDefault="00300711" w:rsidP="000966BA">
      <w:r>
        <w:rPr>
          <w:noProof/>
        </w:rPr>
        <w:drawing>
          <wp:anchor distT="0" distB="0" distL="114300" distR="114300" simplePos="0" relativeHeight="251663360" behindDoc="0" locked="0" layoutInCell="1" allowOverlap="1">
            <wp:simplePos x="0" y="0"/>
            <wp:positionH relativeFrom="column">
              <wp:posOffset>3987800</wp:posOffset>
            </wp:positionH>
            <wp:positionV relativeFrom="paragraph">
              <wp:posOffset>15240</wp:posOffset>
            </wp:positionV>
            <wp:extent cx="1276350" cy="790575"/>
            <wp:effectExtent l="19050" t="19050" r="19050" b="28575"/>
            <wp:wrapNone/>
            <wp:docPr id="262" name="obrázek 8" descr="C:\Users\Paja\Desktop\school\6_semestr\A6PBS\Seminare\2_prezentace\obrazky\large-am-h736-onvif.jpg"/>
            <wp:cNvGraphicFramePr/>
            <a:graphic xmlns:a="http://schemas.openxmlformats.org/drawingml/2006/main">
              <a:graphicData uri="http://schemas.openxmlformats.org/drawingml/2006/picture">
                <pic:pic xmlns:pic="http://schemas.openxmlformats.org/drawingml/2006/picture">
                  <pic:nvPicPr>
                    <pic:cNvPr id="14339" name="Picture 3" descr="C:\Users\Paja\Desktop\school\6_semestr\A6PBS\Seminare\2_prezentace\obrazky\large-am-h736-onvif.jpg"/>
                    <pic:cNvPicPr>
                      <a:picLocks noChangeAspect="1" noChangeArrowheads="1"/>
                    </pic:cNvPicPr>
                  </pic:nvPicPr>
                  <pic:blipFill>
                    <a:blip r:embed="rId58" cstate="print"/>
                    <a:srcRect t="16760"/>
                    <a:stretch>
                      <a:fillRect/>
                    </a:stretch>
                  </pic:blipFill>
                  <pic:spPr bwMode="auto">
                    <a:xfrm>
                      <a:off x="0" y="0"/>
                      <a:ext cx="1276350" cy="790575"/>
                    </a:xfrm>
                    <a:prstGeom prst="rect">
                      <a:avLst/>
                    </a:prstGeom>
                    <a:noFill/>
                    <a:ln>
                      <a:solidFill>
                        <a:schemeClr val="tx1"/>
                      </a:solidFill>
                    </a:ln>
                  </pic:spPr>
                </pic:pic>
              </a:graphicData>
            </a:graphic>
          </wp:anchor>
        </w:drawing>
      </w:r>
      <w:r>
        <w:rPr>
          <w:noProof/>
        </w:rPr>
        <w:drawing>
          <wp:anchor distT="0" distB="0" distL="114300" distR="114300" simplePos="0" relativeHeight="251662336" behindDoc="0" locked="0" layoutInCell="1" allowOverlap="1">
            <wp:simplePos x="0" y="0"/>
            <wp:positionH relativeFrom="column">
              <wp:posOffset>2616200</wp:posOffset>
            </wp:positionH>
            <wp:positionV relativeFrom="paragraph">
              <wp:posOffset>15240</wp:posOffset>
            </wp:positionV>
            <wp:extent cx="1181100" cy="790575"/>
            <wp:effectExtent l="19050" t="19050" r="19050" b="28575"/>
            <wp:wrapNone/>
            <wp:docPr id="261" name="obrázek 7" descr="C:\Users\Paja\Desktop\school\6_semestr\A6PBS\Seminare\2_prezentace\obrazky\axis-m1113-e-big.jpeg"/>
            <wp:cNvGraphicFramePr/>
            <a:graphic xmlns:a="http://schemas.openxmlformats.org/drawingml/2006/main">
              <a:graphicData uri="http://schemas.openxmlformats.org/drawingml/2006/picture">
                <pic:pic xmlns:pic="http://schemas.openxmlformats.org/drawingml/2006/picture">
                  <pic:nvPicPr>
                    <pic:cNvPr id="14340" name="Picture 4" descr="C:\Users\Paja\Desktop\school\6_semestr\A6PBS\Seminare\2_prezentace\obrazky\axis-m1113-e-big.jpeg"/>
                    <pic:cNvPicPr>
                      <a:picLocks noChangeAspect="1" noChangeArrowheads="1"/>
                    </pic:cNvPicPr>
                  </pic:nvPicPr>
                  <pic:blipFill>
                    <a:blip r:embed="rId59" cstate="print"/>
                    <a:srcRect/>
                    <a:stretch>
                      <a:fillRect/>
                    </a:stretch>
                  </pic:blipFill>
                  <pic:spPr bwMode="auto">
                    <a:xfrm>
                      <a:off x="0" y="0"/>
                      <a:ext cx="1181100" cy="790575"/>
                    </a:xfrm>
                    <a:prstGeom prst="rect">
                      <a:avLst/>
                    </a:prstGeom>
                    <a:noFill/>
                    <a:ln>
                      <a:solidFill>
                        <a:schemeClr val="tx1"/>
                      </a:solidFill>
                    </a:ln>
                  </pic:spPr>
                </pic:pic>
              </a:graphicData>
            </a:graphic>
          </wp:anchor>
        </w:drawing>
      </w:r>
      <w:r>
        <w:rPr>
          <w:noProof/>
        </w:rPr>
        <w:drawing>
          <wp:anchor distT="0" distB="0" distL="114300" distR="114300" simplePos="0" relativeHeight="251661312" behindDoc="0" locked="0" layoutInCell="1" allowOverlap="1">
            <wp:simplePos x="0" y="0"/>
            <wp:positionH relativeFrom="column">
              <wp:posOffset>1235075</wp:posOffset>
            </wp:positionH>
            <wp:positionV relativeFrom="paragraph">
              <wp:posOffset>15240</wp:posOffset>
            </wp:positionV>
            <wp:extent cx="1181100" cy="790575"/>
            <wp:effectExtent l="19050" t="19050" r="19050" b="28575"/>
            <wp:wrapNone/>
            <wp:docPr id="26" name="obrázek 2" descr="C:\Users\Paja\Desktop\school\6_semestr\A6PBS\Seminare\2_prezentace\obrazky\vivotek-ip7330-big.jpeg"/>
            <wp:cNvGraphicFramePr/>
            <a:graphic xmlns:a="http://schemas.openxmlformats.org/drawingml/2006/main">
              <a:graphicData uri="http://schemas.openxmlformats.org/drawingml/2006/picture">
                <pic:pic xmlns:pic="http://schemas.openxmlformats.org/drawingml/2006/picture">
                  <pic:nvPicPr>
                    <pic:cNvPr id="14338" name="Picture 2" descr="C:\Users\Paja\Desktop\school\6_semestr\A6PBS\Seminare\2_prezentace\obrazky\vivotek-ip7330-big.jpeg"/>
                    <pic:cNvPicPr>
                      <a:picLocks noChangeAspect="1" noChangeArrowheads="1"/>
                    </pic:cNvPicPr>
                  </pic:nvPicPr>
                  <pic:blipFill>
                    <a:blip r:embed="rId60" cstate="print"/>
                    <a:srcRect/>
                    <a:stretch>
                      <a:fillRect/>
                    </a:stretch>
                  </pic:blipFill>
                  <pic:spPr bwMode="auto">
                    <a:xfrm>
                      <a:off x="0" y="0"/>
                      <a:ext cx="1181100" cy="790575"/>
                    </a:xfrm>
                    <a:prstGeom prst="rect">
                      <a:avLst/>
                    </a:prstGeom>
                    <a:noFill/>
                    <a:ln>
                      <a:solidFill>
                        <a:schemeClr val="tx1"/>
                      </a:solidFill>
                    </a:ln>
                  </pic:spPr>
                </pic:pic>
              </a:graphicData>
            </a:graphic>
          </wp:anchor>
        </w:drawing>
      </w:r>
    </w:p>
    <w:p w:rsidR="000966BA" w:rsidRDefault="000966BA" w:rsidP="000966BA"/>
    <w:p w:rsidR="002A18A8" w:rsidRDefault="002A18A8" w:rsidP="002A18A8">
      <w:pPr>
        <w:ind w:firstLine="0"/>
      </w:pPr>
    </w:p>
    <w:p w:rsidR="002A18A8" w:rsidRDefault="002A18A8" w:rsidP="002A18A8">
      <w:pPr>
        <w:ind w:firstLine="0"/>
      </w:pPr>
      <w:r>
        <w:tab/>
        <w:t>Kamery 5 a 6 jsou zaměřeny na vjezdy a výjezdy z parkoviště a automaticky provádějí ukládání značek aut do databází, které potom mohou detekovat u výjezdu. Zde je důraz na parametry snímané scény naprosto odlišný. Musí mít vysoké rozlišení a dobrý objektiv kvůli zoomu.</w:t>
      </w:r>
      <w:r w:rsidR="0041310B" w:rsidRPr="0041310B">
        <w:rPr>
          <w:noProof/>
        </w:rPr>
        <w:t xml:space="preserve"> </w:t>
      </w:r>
    </w:p>
    <w:tbl>
      <w:tblPr>
        <w:tblW w:w="8754" w:type="dxa"/>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CellMar>
          <w:left w:w="0" w:type="dxa"/>
          <w:right w:w="0" w:type="dxa"/>
        </w:tblCellMar>
        <w:tblLook w:val="04A0"/>
      </w:tblPr>
      <w:tblGrid>
        <w:gridCol w:w="2228"/>
        <w:gridCol w:w="1926"/>
        <w:gridCol w:w="2146"/>
        <w:gridCol w:w="2454"/>
      </w:tblGrid>
      <w:tr w:rsidR="0028560F" w:rsidRPr="0028560F" w:rsidTr="002D25B0">
        <w:trPr>
          <w:trHeight w:val="340"/>
        </w:trPr>
        <w:tc>
          <w:tcPr>
            <w:tcW w:w="2228" w:type="dxa"/>
            <w:shd w:val="clear" w:color="auto" w:fill="E5DFEC" w:themeFill="accent4" w:themeFillTint="33"/>
            <w:tcMar>
              <w:top w:w="72" w:type="dxa"/>
              <w:left w:w="144" w:type="dxa"/>
              <w:bottom w:w="72" w:type="dxa"/>
              <w:right w:w="144" w:type="dxa"/>
            </w:tcMar>
            <w:hideMark/>
          </w:tcPr>
          <w:p w:rsidR="002C74A4" w:rsidRPr="0028560F" w:rsidRDefault="002C74A4" w:rsidP="0028560F">
            <w:pPr>
              <w:spacing w:line="240" w:lineRule="auto"/>
              <w:ind w:firstLine="0"/>
              <w:rPr>
                <w:rFonts w:ascii="Corbel" w:hAnsi="Corbel"/>
              </w:rPr>
            </w:pPr>
          </w:p>
        </w:tc>
        <w:tc>
          <w:tcPr>
            <w:tcW w:w="1926" w:type="dxa"/>
            <w:shd w:val="clear" w:color="auto" w:fill="CCC0D9" w:themeFill="accent4" w:themeFillTint="66"/>
            <w:tcMar>
              <w:top w:w="72" w:type="dxa"/>
              <w:left w:w="144" w:type="dxa"/>
              <w:bottom w:w="72" w:type="dxa"/>
              <w:right w:w="144" w:type="dxa"/>
            </w:tcMar>
            <w:hideMark/>
          </w:tcPr>
          <w:p w:rsidR="008B74DF" w:rsidRPr="0028560F" w:rsidRDefault="002C74A4" w:rsidP="0028560F">
            <w:pPr>
              <w:spacing w:line="240" w:lineRule="auto"/>
              <w:ind w:firstLine="0"/>
              <w:rPr>
                <w:rFonts w:ascii="Corbel" w:hAnsi="Corbel"/>
              </w:rPr>
            </w:pPr>
            <w:r w:rsidRPr="0028560F">
              <w:rPr>
                <w:rFonts w:ascii="Corbel" w:hAnsi="Corbel"/>
                <w:b/>
                <w:bCs/>
              </w:rPr>
              <w:t xml:space="preserve">AXIS P1344-E </w:t>
            </w:r>
          </w:p>
        </w:tc>
        <w:tc>
          <w:tcPr>
            <w:tcW w:w="2146" w:type="dxa"/>
            <w:shd w:val="clear" w:color="auto" w:fill="CCC0D9" w:themeFill="accent4" w:themeFillTint="66"/>
            <w:tcMar>
              <w:top w:w="72" w:type="dxa"/>
              <w:left w:w="144" w:type="dxa"/>
              <w:bottom w:w="72" w:type="dxa"/>
              <w:right w:w="144" w:type="dxa"/>
            </w:tcMar>
            <w:hideMark/>
          </w:tcPr>
          <w:p w:rsidR="008B74DF" w:rsidRPr="0028560F" w:rsidRDefault="002C74A4" w:rsidP="0028560F">
            <w:pPr>
              <w:spacing w:line="240" w:lineRule="auto"/>
              <w:ind w:firstLine="0"/>
              <w:rPr>
                <w:rFonts w:ascii="Corbel" w:hAnsi="Corbel"/>
              </w:rPr>
            </w:pPr>
            <w:r w:rsidRPr="0028560F">
              <w:rPr>
                <w:rFonts w:ascii="Corbel" w:hAnsi="Corbel"/>
                <w:b/>
                <w:bCs/>
              </w:rPr>
              <w:t xml:space="preserve">ACTi KCM-5311E </w:t>
            </w:r>
          </w:p>
        </w:tc>
        <w:tc>
          <w:tcPr>
            <w:tcW w:w="2454" w:type="dxa"/>
            <w:shd w:val="clear" w:color="auto" w:fill="CCC0D9" w:themeFill="accent4" w:themeFillTint="66"/>
            <w:tcMar>
              <w:top w:w="72" w:type="dxa"/>
              <w:left w:w="144" w:type="dxa"/>
              <w:bottom w:w="72" w:type="dxa"/>
              <w:right w:w="144" w:type="dxa"/>
            </w:tcMar>
            <w:hideMark/>
          </w:tcPr>
          <w:p w:rsidR="008B74DF" w:rsidRPr="0041310B" w:rsidRDefault="0028560F" w:rsidP="0028560F">
            <w:pPr>
              <w:spacing w:line="240" w:lineRule="auto"/>
              <w:ind w:firstLine="0"/>
              <w:rPr>
                <w:rFonts w:ascii="Corbel" w:hAnsi="Corbel"/>
                <w:b/>
                <w:bCs/>
              </w:rPr>
            </w:pPr>
            <w:r>
              <w:rPr>
                <w:rFonts w:ascii="Corbel" w:hAnsi="Corbel"/>
                <w:b/>
                <w:bCs/>
              </w:rPr>
              <w:t>BrickCom</w:t>
            </w:r>
            <w:r w:rsidR="002C74A4" w:rsidRPr="0028560F">
              <w:rPr>
                <w:rFonts w:ascii="Corbel" w:hAnsi="Corbel"/>
                <w:b/>
                <w:bCs/>
              </w:rPr>
              <w:t xml:space="preserve">-130Np </w:t>
            </w:r>
          </w:p>
        </w:tc>
      </w:tr>
      <w:tr w:rsidR="002C74A4" w:rsidRPr="0028560F" w:rsidTr="002D25B0">
        <w:trPr>
          <w:trHeight w:val="340"/>
        </w:trPr>
        <w:tc>
          <w:tcPr>
            <w:tcW w:w="2228" w:type="dxa"/>
            <w:shd w:val="clear" w:color="auto" w:fill="B2A1C7" w:themeFill="accent4" w:themeFillTint="99"/>
            <w:tcMar>
              <w:top w:w="72" w:type="dxa"/>
              <w:left w:w="144" w:type="dxa"/>
              <w:bottom w:w="72" w:type="dxa"/>
              <w:right w:w="144" w:type="dxa"/>
            </w:tcMar>
            <w:hideMark/>
          </w:tcPr>
          <w:p w:rsidR="008B74DF" w:rsidRPr="0028560F" w:rsidRDefault="002C74A4" w:rsidP="0028560F">
            <w:pPr>
              <w:spacing w:line="240" w:lineRule="auto"/>
              <w:ind w:firstLine="0"/>
              <w:rPr>
                <w:rFonts w:ascii="Corbel" w:hAnsi="Corbel"/>
              </w:rPr>
            </w:pPr>
            <w:r w:rsidRPr="0028560F">
              <w:rPr>
                <w:rFonts w:ascii="Corbel" w:hAnsi="Corbel"/>
              </w:rPr>
              <w:t xml:space="preserve">Typ/komunikace </w:t>
            </w:r>
          </w:p>
        </w:tc>
        <w:tc>
          <w:tcPr>
            <w:tcW w:w="1926" w:type="dxa"/>
            <w:shd w:val="clear" w:color="auto" w:fill="CCE5DF"/>
            <w:tcMar>
              <w:top w:w="72" w:type="dxa"/>
              <w:left w:w="144" w:type="dxa"/>
              <w:bottom w:w="72" w:type="dxa"/>
              <w:right w:w="144" w:type="dxa"/>
            </w:tcMar>
            <w:hideMark/>
          </w:tcPr>
          <w:p w:rsidR="008B74DF" w:rsidRPr="0028560F" w:rsidRDefault="002C74A4" w:rsidP="0028560F">
            <w:pPr>
              <w:spacing w:line="240" w:lineRule="auto"/>
              <w:ind w:firstLine="0"/>
              <w:rPr>
                <w:rFonts w:ascii="Corbel" w:hAnsi="Corbel"/>
              </w:rPr>
            </w:pPr>
            <w:r w:rsidRPr="0028560F">
              <w:rPr>
                <w:rFonts w:ascii="Corbel" w:hAnsi="Corbel"/>
              </w:rPr>
              <w:t xml:space="preserve">IP/kabel </w:t>
            </w:r>
          </w:p>
        </w:tc>
        <w:tc>
          <w:tcPr>
            <w:tcW w:w="2146" w:type="dxa"/>
            <w:shd w:val="clear" w:color="auto" w:fill="CCE5DF"/>
            <w:tcMar>
              <w:top w:w="72" w:type="dxa"/>
              <w:left w:w="144" w:type="dxa"/>
              <w:bottom w:w="72" w:type="dxa"/>
              <w:right w:w="144" w:type="dxa"/>
            </w:tcMar>
            <w:hideMark/>
          </w:tcPr>
          <w:p w:rsidR="008B74DF" w:rsidRPr="0028560F" w:rsidRDefault="002C74A4" w:rsidP="0028560F">
            <w:pPr>
              <w:spacing w:line="240" w:lineRule="auto"/>
              <w:ind w:firstLine="0"/>
              <w:rPr>
                <w:rFonts w:ascii="Corbel" w:hAnsi="Corbel"/>
              </w:rPr>
            </w:pPr>
            <w:r w:rsidRPr="0028560F">
              <w:rPr>
                <w:rFonts w:ascii="Corbel" w:hAnsi="Corbel"/>
              </w:rPr>
              <w:t xml:space="preserve">IP/kabel </w:t>
            </w:r>
          </w:p>
        </w:tc>
        <w:tc>
          <w:tcPr>
            <w:tcW w:w="2454" w:type="dxa"/>
            <w:shd w:val="clear" w:color="auto" w:fill="CCE5DF"/>
            <w:tcMar>
              <w:top w:w="72" w:type="dxa"/>
              <w:left w:w="144" w:type="dxa"/>
              <w:bottom w:w="72" w:type="dxa"/>
              <w:right w:w="144" w:type="dxa"/>
            </w:tcMar>
            <w:hideMark/>
          </w:tcPr>
          <w:p w:rsidR="008B74DF" w:rsidRPr="0028560F" w:rsidRDefault="002C74A4" w:rsidP="0028560F">
            <w:pPr>
              <w:spacing w:line="240" w:lineRule="auto"/>
              <w:ind w:firstLine="0"/>
              <w:rPr>
                <w:rFonts w:ascii="Corbel" w:hAnsi="Corbel"/>
              </w:rPr>
            </w:pPr>
            <w:r w:rsidRPr="0028560F">
              <w:rPr>
                <w:rFonts w:ascii="Corbel" w:hAnsi="Corbel"/>
              </w:rPr>
              <w:t xml:space="preserve">IP/WIFI 802.11abgn </w:t>
            </w:r>
          </w:p>
        </w:tc>
      </w:tr>
      <w:tr w:rsidR="002C74A4" w:rsidRPr="0028560F" w:rsidTr="002D25B0">
        <w:trPr>
          <w:trHeight w:val="340"/>
        </w:trPr>
        <w:tc>
          <w:tcPr>
            <w:tcW w:w="2228" w:type="dxa"/>
            <w:shd w:val="clear" w:color="auto" w:fill="B2A1C7" w:themeFill="accent4" w:themeFillTint="99"/>
            <w:tcMar>
              <w:top w:w="72" w:type="dxa"/>
              <w:left w:w="144" w:type="dxa"/>
              <w:bottom w:w="72" w:type="dxa"/>
              <w:right w:w="144" w:type="dxa"/>
            </w:tcMar>
            <w:hideMark/>
          </w:tcPr>
          <w:p w:rsidR="008B74DF" w:rsidRPr="0028560F" w:rsidRDefault="002C74A4" w:rsidP="0028560F">
            <w:pPr>
              <w:spacing w:line="240" w:lineRule="auto"/>
              <w:ind w:firstLine="0"/>
              <w:rPr>
                <w:rFonts w:ascii="Corbel" w:hAnsi="Corbel"/>
              </w:rPr>
            </w:pPr>
            <w:r w:rsidRPr="0028560F">
              <w:rPr>
                <w:rFonts w:ascii="Corbel" w:hAnsi="Corbel"/>
              </w:rPr>
              <w:t>Rozlišení videa</w:t>
            </w:r>
          </w:p>
        </w:tc>
        <w:tc>
          <w:tcPr>
            <w:tcW w:w="1926" w:type="dxa"/>
            <w:shd w:val="clear" w:color="auto" w:fill="auto"/>
            <w:tcMar>
              <w:top w:w="72" w:type="dxa"/>
              <w:left w:w="144" w:type="dxa"/>
              <w:bottom w:w="72" w:type="dxa"/>
              <w:right w:w="144" w:type="dxa"/>
            </w:tcMar>
            <w:hideMark/>
          </w:tcPr>
          <w:p w:rsidR="008B74DF" w:rsidRPr="0028560F" w:rsidRDefault="002C74A4" w:rsidP="0028560F">
            <w:pPr>
              <w:spacing w:line="240" w:lineRule="auto"/>
              <w:ind w:firstLine="0"/>
              <w:rPr>
                <w:rFonts w:ascii="Corbel" w:hAnsi="Corbel"/>
              </w:rPr>
            </w:pPr>
            <w:r w:rsidRPr="0028560F">
              <w:rPr>
                <w:rFonts w:ascii="Corbel" w:hAnsi="Corbel"/>
              </w:rPr>
              <w:t xml:space="preserve">1280x800 </w:t>
            </w:r>
          </w:p>
        </w:tc>
        <w:tc>
          <w:tcPr>
            <w:tcW w:w="2146" w:type="dxa"/>
            <w:shd w:val="clear" w:color="auto" w:fill="auto"/>
            <w:tcMar>
              <w:top w:w="72" w:type="dxa"/>
              <w:left w:w="144" w:type="dxa"/>
              <w:bottom w:w="72" w:type="dxa"/>
              <w:right w:w="144" w:type="dxa"/>
            </w:tcMar>
            <w:hideMark/>
          </w:tcPr>
          <w:p w:rsidR="008B74DF" w:rsidRPr="0028560F" w:rsidRDefault="002C74A4" w:rsidP="0028560F">
            <w:pPr>
              <w:spacing w:line="240" w:lineRule="auto"/>
              <w:ind w:firstLine="0"/>
              <w:rPr>
                <w:rFonts w:ascii="Corbel" w:hAnsi="Corbel"/>
              </w:rPr>
            </w:pPr>
            <w:r w:rsidRPr="0028560F">
              <w:rPr>
                <w:rFonts w:ascii="Corbel" w:hAnsi="Corbel"/>
              </w:rPr>
              <w:t xml:space="preserve">1920 x 1080/15fps </w:t>
            </w:r>
          </w:p>
        </w:tc>
        <w:tc>
          <w:tcPr>
            <w:tcW w:w="2454" w:type="dxa"/>
            <w:shd w:val="clear" w:color="auto" w:fill="auto"/>
            <w:tcMar>
              <w:top w:w="72" w:type="dxa"/>
              <w:left w:w="144" w:type="dxa"/>
              <w:bottom w:w="72" w:type="dxa"/>
              <w:right w:w="144" w:type="dxa"/>
            </w:tcMar>
            <w:hideMark/>
          </w:tcPr>
          <w:p w:rsidR="008B74DF" w:rsidRPr="0028560F" w:rsidRDefault="002C74A4" w:rsidP="0028560F">
            <w:pPr>
              <w:spacing w:line="240" w:lineRule="auto"/>
              <w:ind w:firstLine="0"/>
              <w:rPr>
                <w:rFonts w:ascii="Corbel" w:hAnsi="Corbel"/>
              </w:rPr>
            </w:pPr>
            <w:r w:rsidRPr="0028560F">
              <w:rPr>
                <w:rFonts w:ascii="Corbel" w:hAnsi="Corbel"/>
              </w:rPr>
              <w:t>1280x800/30fps</w:t>
            </w:r>
          </w:p>
        </w:tc>
      </w:tr>
      <w:tr w:rsidR="002C74A4" w:rsidRPr="0028560F" w:rsidTr="002D25B0">
        <w:trPr>
          <w:trHeight w:val="340"/>
        </w:trPr>
        <w:tc>
          <w:tcPr>
            <w:tcW w:w="2228" w:type="dxa"/>
            <w:shd w:val="clear" w:color="auto" w:fill="B2A1C7" w:themeFill="accent4" w:themeFillTint="99"/>
            <w:tcMar>
              <w:top w:w="72" w:type="dxa"/>
              <w:left w:w="144" w:type="dxa"/>
              <w:bottom w:w="72" w:type="dxa"/>
              <w:right w:w="144" w:type="dxa"/>
            </w:tcMar>
            <w:hideMark/>
          </w:tcPr>
          <w:p w:rsidR="008B74DF" w:rsidRPr="0028560F" w:rsidRDefault="002C74A4" w:rsidP="0028560F">
            <w:pPr>
              <w:spacing w:line="240" w:lineRule="auto"/>
              <w:ind w:firstLine="0"/>
              <w:rPr>
                <w:rFonts w:ascii="Corbel" w:hAnsi="Corbel"/>
              </w:rPr>
            </w:pPr>
            <w:r w:rsidRPr="0028560F">
              <w:rPr>
                <w:rFonts w:ascii="Corbel" w:hAnsi="Corbel"/>
              </w:rPr>
              <w:t xml:space="preserve">Obrazový senzor </w:t>
            </w:r>
          </w:p>
        </w:tc>
        <w:tc>
          <w:tcPr>
            <w:tcW w:w="1926" w:type="dxa"/>
            <w:shd w:val="clear" w:color="auto" w:fill="CCE5DF"/>
            <w:tcMar>
              <w:top w:w="72" w:type="dxa"/>
              <w:left w:w="144" w:type="dxa"/>
              <w:bottom w:w="72" w:type="dxa"/>
              <w:right w:w="144" w:type="dxa"/>
            </w:tcMar>
            <w:hideMark/>
          </w:tcPr>
          <w:p w:rsidR="008B74DF" w:rsidRPr="0028560F" w:rsidRDefault="002C74A4" w:rsidP="0028560F">
            <w:pPr>
              <w:spacing w:line="240" w:lineRule="auto"/>
              <w:ind w:firstLine="0"/>
              <w:rPr>
                <w:rFonts w:ascii="Corbel" w:hAnsi="Corbel"/>
              </w:rPr>
            </w:pPr>
            <w:r w:rsidRPr="0028560F">
              <w:rPr>
                <w:rFonts w:ascii="Corbel" w:hAnsi="Corbel"/>
              </w:rPr>
              <w:t xml:space="preserve">1/4" CMOS </w:t>
            </w:r>
          </w:p>
        </w:tc>
        <w:tc>
          <w:tcPr>
            <w:tcW w:w="2146" w:type="dxa"/>
            <w:shd w:val="clear" w:color="auto" w:fill="CCE5DF"/>
            <w:tcMar>
              <w:top w:w="72" w:type="dxa"/>
              <w:left w:w="144" w:type="dxa"/>
              <w:bottom w:w="72" w:type="dxa"/>
              <w:right w:w="144" w:type="dxa"/>
            </w:tcMar>
            <w:hideMark/>
          </w:tcPr>
          <w:p w:rsidR="008B74DF" w:rsidRPr="0028560F" w:rsidRDefault="002C74A4" w:rsidP="0028560F">
            <w:pPr>
              <w:spacing w:line="240" w:lineRule="auto"/>
              <w:ind w:firstLine="0"/>
              <w:rPr>
                <w:rFonts w:ascii="Corbel" w:hAnsi="Corbel"/>
              </w:rPr>
            </w:pPr>
            <w:r w:rsidRPr="0028560F">
              <w:rPr>
                <w:rFonts w:ascii="Corbel" w:hAnsi="Corbel"/>
              </w:rPr>
              <w:t xml:space="preserve">1/4" CMOS </w:t>
            </w:r>
          </w:p>
        </w:tc>
        <w:tc>
          <w:tcPr>
            <w:tcW w:w="2454" w:type="dxa"/>
            <w:shd w:val="clear" w:color="auto" w:fill="CCE5DF"/>
            <w:tcMar>
              <w:top w:w="72" w:type="dxa"/>
              <w:left w:w="144" w:type="dxa"/>
              <w:bottom w:w="72" w:type="dxa"/>
              <w:right w:w="144" w:type="dxa"/>
            </w:tcMar>
            <w:hideMark/>
          </w:tcPr>
          <w:p w:rsidR="008B74DF" w:rsidRPr="0028560F" w:rsidRDefault="002C74A4" w:rsidP="0028560F">
            <w:pPr>
              <w:spacing w:line="240" w:lineRule="auto"/>
              <w:ind w:firstLine="0"/>
              <w:rPr>
                <w:rFonts w:ascii="Corbel" w:hAnsi="Corbel"/>
              </w:rPr>
            </w:pPr>
            <w:r w:rsidRPr="0028560F">
              <w:rPr>
                <w:rFonts w:ascii="Corbel" w:hAnsi="Corbel"/>
              </w:rPr>
              <w:t>1/4" CMOS</w:t>
            </w:r>
          </w:p>
        </w:tc>
      </w:tr>
      <w:tr w:rsidR="002C74A4" w:rsidRPr="0028560F" w:rsidTr="002D25B0">
        <w:trPr>
          <w:trHeight w:val="340"/>
        </w:trPr>
        <w:tc>
          <w:tcPr>
            <w:tcW w:w="2228" w:type="dxa"/>
            <w:shd w:val="clear" w:color="auto" w:fill="B2A1C7" w:themeFill="accent4" w:themeFillTint="99"/>
            <w:tcMar>
              <w:top w:w="72" w:type="dxa"/>
              <w:left w:w="144" w:type="dxa"/>
              <w:bottom w:w="72" w:type="dxa"/>
              <w:right w:w="144" w:type="dxa"/>
            </w:tcMar>
            <w:hideMark/>
          </w:tcPr>
          <w:p w:rsidR="008B74DF" w:rsidRPr="0028560F" w:rsidRDefault="002C74A4" w:rsidP="0028560F">
            <w:pPr>
              <w:spacing w:line="240" w:lineRule="auto"/>
              <w:ind w:firstLine="0"/>
              <w:rPr>
                <w:rFonts w:ascii="Corbel" w:hAnsi="Corbel"/>
              </w:rPr>
            </w:pPr>
            <w:r w:rsidRPr="0028560F">
              <w:rPr>
                <w:rFonts w:ascii="Corbel" w:hAnsi="Corbel"/>
              </w:rPr>
              <w:t xml:space="preserve">Detekce pohybu </w:t>
            </w:r>
          </w:p>
        </w:tc>
        <w:tc>
          <w:tcPr>
            <w:tcW w:w="1926" w:type="dxa"/>
            <w:shd w:val="clear" w:color="auto" w:fill="auto"/>
            <w:tcMar>
              <w:top w:w="72" w:type="dxa"/>
              <w:left w:w="144" w:type="dxa"/>
              <w:bottom w:w="72" w:type="dxa"/>
              <w:right w:w="144" w:type="dxa"/>
            </w:tcMar>
            <w:hideMark/>
          </w:tcPr>
          <w:p w:rsidR="008B74DF" w:rsidRPr="0028560F" w:rsidRDefault="0041310B" w:rsidP="0028560F">
            <w:pPr>
              <w:spacing w:line="240" w:lineRule="auto"/>
              <w:ind w:firstLine="0"/>
              <w:rPr>
                <w:rFonts w:ascii="Corbel" w:hAnsi="Corbel"/>
              </w:rPr>
            </w:pPr>
            <w:r>
              <w:rPr>
                <w:rFonts w:ascii="Corbel" w:hAnsi="Corbel"/>
              </w:rPr>
              <w:t>Ano,int</w:t>
            </w:r>
            <w:r w:rsidR="002C74A4" w:rsidRPr="0028560F">
              <w:rPr>
                <w:rFonts w:ascii="Corbel" w:hAnsi="Corbel"/>
              </w:rPr>
              <w:t xml:space="preserve">. detek </w:t>
            </w:r>
          </w:p>
        </w:tc>
        <w:tc>
          <w:tcPr>
            <w:tcW w:w="2146" w:type="dxa"/>
            <w:shd w:val="clear" w:color="auto" w:fill="auto"/>
            <w:tcMar>
              <w:top w:w="72" w:type="dxa"/>
              <w:left w:w="144" w:type="dxa"/>
              <w:bottom w:w="72" w:type="dxa"/>
              <w:right w:w="144" w:type="dxa"/>
            </w:tcMar>
            <w:hideMark/>
          </w:tcPr>
          <w:p w:rsidR="008B74DF" w:rsidRPr="0028560F" w:rsidRDefault="002C74A4" w:rsidP="0028560F">
            <w:pPr>
              <w:spacing w:line="240" w:lineRule="auto"/>
              <w:ind w:firstLine="0"/>
              <w:rPr>
                <w:rFonts w:ascii="Corbel" w:hAnsi="Corbel"/>
              </w:rPr>
            </w:pPr>
            <w:r w:rsidRPr="0028560F">
              <w:rPr>
                <w:rFonts w:ascii="Corbel" w:hAnsi="Corbel"/>
              </w:rPr>
              <w:t xml:space="preserve">Ano </w:t>
            </w:r>
          </w:p>
        </w:tc>
        <w:tc>
          <w:tcPr>
            <w:tcW w:w="2454" w:type="dxa"/>
            <w:shd w:val="clear" w:color="auto" w:fill="auto"/>
            <w:tcMar>
              <w:top w:w="72" w:type="dxa"/>
              <w:left w:w="144" w:type="dxa"/>
              <w:bottom w:w="72" w:type="dxa"/>
              <w:right w:w="144" w:type="dxa"/>
            </w:tcMar>
            <w:hideMark/>
          </w:tcPr>
          <w:p w:rsidR="008B74DF" w:rsidRPr="0028560F" w:rsidRDefault="002C74A4" w:rsidP="0028560F">
            <w:pPr>
              <w:spacing w:line="240" w:lineRule="auto"/>
              <w:ind w:firstLine="0"/>
              <w:rPr>
                <w:rFonts w:ascii="Corbel" w:hAnsi="Corbel"/>
              </w:rPr>
            </w:pPr>
            <w:r w:rsidRPr="0028560F">
              <w:rPr>
                <w:rFonts w:ascii="Corbel" w:hAnsi="Corbel"/>
              </w:rPr>
              <w:t xml:space="preserve">Ano </w:t>
            </w:r>
          </w:p>
        </w:tc>
      </w:tr>
      <w:tr w:rsidR="002C74A4" w:rsidRPr="0028560F" w:rsidTr="002D25B0">
        <w:trPr>
          <w:trHeight w:val="340"/>
        </w:trPr>
        <w:tc>
          <w:tcPr>
            <w:tcW w:w="2228" w:type="dxa"/>
            <w:shd w:val="clear" w:color="auto" w:fill="B2A1C7" w:themeFill="accent4" w:themeFillTint="99"/>
            <w:tcMar>
              <w:top w:w="72" w:type="dxa"/>
              <w:left w:w="144" w:type="dxa"/>
              <w:bottom w:w="72" w:type="dxa"/>
              <w:right w:w="144" w:type="dxa"/>
            </w:tcMar>
            <w:hideMark/>
          </w:tcPr>
          <w:p w:rsidR="008B74DF" w:rsidRPr="0028560F" w:rsidRDefault="002C74A4" w:rsidP="0028560F">
            <w:pPr>
              <w:spacing w:line="240" w:lineRule="auto"/>
              <w:ind w:firstLine="0"/>
              <w:rPr>
                <w:rFonts w:ascii="Corbel" w:hAnsi="Corbel"/>
              </w:rPr>
            </w:pPr>
            <w:r w:rsidRPr="0028560F">
              <w:rPr>
                <w:rFonts w:ascii="Corbel" w:hAnsi="Corbel"/>
              </w:rPr>
              <w:t xml:space="preserve">Napájení </w:t>
            </w:r>
          </w:p>
        </w:tc>
        <w:tc>
          <w:tcPr>
            <w:tcW w:w="1926" w:type="dxa"/>
            <w:shd w:val="clear" w:color="auto" w:fill="CCE5DF"/>
            <w:tcMar>
              <w:top w:w="72" w:type="dxa"/>
              <w:left w:w="144" w:type="dxa"/>
              <w:bottom w:w="72" w:type="dxa"/>
              <w:right w:w="144" w:type="dxa"/>
            </w:tcMar>
            <w:hideMark/>
          </w:tcPr>
          <w:p w:rsidR="008B74DF" w:rsidRPr="0028560F" w:rsidRDefault="002C74A4" w:rsidP="0028560F">
            <w:pPr>
              <w:spacing w:line="240" w:lineRule="auto"/>
              <w:ind w:firstLine="0"/>
              <w:rPr>
                <w:rFonts w:ascii="Corbel" w:hAnsi="Corbel"/>
              </w:rPr>
            </w:pPr>
            <w:r w:rsidRPr="0028560F">
              <w:rPr>
                <w:rFonts w:ascii="Corbel" w:hAnsi="Corbel"/>
              </w:rPr>
              <w:t xml:space="preserve">PoE 802.3af </w:t>
            </w:r>
          </w:p>
        </w:tc>
        <w:tc>
          <w:tcPr>
            <w:tcW w:w="2146" w:type="dxa"/>
            <w:shd w:val="clear" w:color="auto" w:fill="CCE5DF"/>
            <w:tcMar>
              <w:top w:w="72" w:type="dxa"/>
              <w:left w:w="144" w:type="dxa"/>
              <w:bottom w:w="72" w:type="dxa"/>
              <w:right w:w="144" w:type="dxa"/>
            </w:tcMar>
            <w:hideMark/>
          </w:tcPr>
          <w:p w:rsidR="008B74DF" w:rsidRPr="0028560F" w:rsidRDefault="002C74A4" w:rsidP="0028560F">
            <w:pPr>
              <w:spacing w:line="240" w:lineRule="auto"/>
              <w:ind w:firstLine="0"/>
              <w:rPr>
                <w:rFonts w:ascii="Corbel" w:hAnsi="Corbel"/>
              </w:rPr>
            </w:pPr>
            <w:r w:rsidRPr="0028560F">
              <w:rPr>
                <w:rFonts w:ascii="Corbel" w:hAnsi="Corbel"/>
              </w:rPr>
              <w:t xml:space="preserve">PoE, 802.3af </w:t>
            </w:r>
          </w:p>
        </w:tc>
        <w:tc>
          <w:tcPr>
            <w:tcW w:w="2454" w:type="dxa"/>
            <w:shd w:val="clear" w:color="auto" w:fill="CCE5DF"/>
            <w:tcMar>
              <w:top w:w="72" w:type="dxa"/>
              <w:left w:w="144" w:type="dxa"/>
              <w:bottom w:w="72" w:type="dxa"/>
              <w:right w:w="144" w:type="dxa"/>
            </w:tcMar>
            <w:hideMark/>
          </w:tcPr>
          <w:p w:rsidR="008B74DF" w:rsidRPr="0028560F" w:rsidRDefault="002C74A4" w:rsidP="0028560F">
            <w:pPr>
              <w:spacing w:line="240" w:lineRule="auto"/>
              <w:ind w:firstLine="0"/>
              <w:rPr>
                <w:rFonts w:ascii="Corbel" w:hAnsi="Corbel"/>
              </w:rPr>
            </w:pPr>
            <w:r w:rsidRPr="0028560F">
              <w:rPr>
                <w:rFonts w:ascii="Corbel" w:hAnsi="Corbel"/>
              </w:rPr>
              <w:t xml:space="preserve">HPoE </w:t>
            </w:r>
          </w:p>
        </w:tc>
      </w:tr>
      <w:tr w:rsidR="002C74A4" w:rsidRPr="0028560F" w:rsidTr="002D25B0">
        <w:trPr>
          <w:trHeight w:val="367"/>
        </w:trPr>
        <w:tc>
          <w:tcPr>
            <w:tcW w:w="2228" w:type="dxa"/>
            <w:shd w:val="clear" w:color="auto" w:fill="B2A1C7" w:themeFill="accent4" w:themeFillTint="99"/>
            <w:tcMar>
              <w:top w:w="72" w:type="dxa"/>
              <w:left w:w="144" w:type="dxa"/>
              <w:bottom w:w="72" w:type="dxa"/>
              <w:right w:w="144" w:type="dxa"/>
            </w:tcMar>
            <w:hideMark/>
          </w:tcPr>
          <w:p w:rsidR="008B74DF" w:rsidRPr="0028560F" w:rsidRDefault="002C74A4" w:rsidP="0028560F">
            <w:pPr>
              <w:spacing w:line="240" w:lineRule="auto"/>
              <w:ind w:firstLine="0"/>
              <w:rPr>
                <w:rFonts w:ascii="Corbel" w:hAnsi="Corbel"/>
              </w:rPr>
            </w:pPr>
            <w:r w:rsidRPr="0028560F">
              <w:rPr>
                <w:rFonts w:ascii="Corbel" w:hAnsi="Corbel"/>
                <w:b/>
                <w:bCs/>
              </w:rPr>
              <w:t xml:space="preserve">Cena </w:t>
            </w:r>
          </w:p>
        </w:tc>
        <w:tc>
          <w:tcPr>
            <w:tcW w:w="1926" w:type="dxa"/>
            <w:shd w:val="clear" w:color="auto" w:fill="auto"/>
            <w:tcMar>
              <w:top w:w="72" w:type="dxa"/>
              <w:left w:w="144" w:type="dxa"/>
              <w:bottom w:w="72" w:type="dxa"/>
              <w:right w:w="144" w:type="dxa"/>
            </w:tcMar>
            <w:hideMark/>
          </w:tcPr>
          <w:p w:rsidR="008B74DF" w:rsidRPr="0028560F" w:rsidRDefault="002C74A4" w:rsidP="0028560F">
            <w:pPr>
              <w:spacing w:line="240" w:lineRule="auto"/>
              <w:ind w:firstLine="0"/>
              <w:rPr>
                <w:rFonts w:ascii="Corbel" w:hAnsi="Corbel"/>
              </w:rPr>
            </w:pPr>
            <w:r w:rsidRPr="0028560F">
              <w:rPr>
                <w:rFonts w:ascii="Corbel" w:hAnsi="Corbel"/>
                <w:b/>
                <w:bCs/>
              </w:rPr>
              <w:t xml:space="preserve">21 225  Kč </w:t>
            </w:r>
          </w:p>
        </w:tc>
        <w:tc>
          <w:tcPr>
            <w:tcW w:w="2146" w:type="dxa"/>
            <w:shd w:val="clear" w:color="auto" w:fill="auto"/>
            <w:tcMar>
              <w:top w:w="72" w:type="dxa"/>
              <w:left w:w="144" w:type="dxa"/>
              <w:bottom w:w="72" w:type="dxa"/>
              <w:right w:w="144" w:type="dxa"/>
            </w:tcMar>
            <w:hideMark/>
          </w:tcPr>
          <w:p w:rsidR="008B74DF" w:rsidRPr="0028560F" w:rsidRDefault="002C74A4" w:rsidP="0028560F">
            <w:pPr>
              <w:spacing w:line="240" w:lineRule="auto"/>
              <w:ind w:firstLine="0"/>
              <w:rPr>
                <w:rFonts w:ascii="Corbel" w:hAnsi="Corbel"/>
              </w:rPr>
            </w:pPr>
            <w:r w:rsidRPr="0028560F">
              <w:rPr>
                <w:rFonts w:ascii="Corbel" w:hAnsi="Corbel"/>
                <w:b/>
                <w:bCs/>
              </w:rPr>
              <w:t xml:space="preserve">21 920 Kč </w:t>
            </w:r>
          </w:p>
        </w:tc>
        <w:tc>
          <w:tcPr>
            <w:tcW w:w="2454" w:type="dxa"/>
            <w:shd w:val="clear" w:color="auto" w:fill="auto"/>
            <w:tcMar>
              <w:top w:w="72" w:type="dxa"/>
              <w:left w:w="144" w:type="dxa"/>
              <w:bottom w:w="72" w:type="dxa"/>
              <w:right w:w="144" w:type="dxa"/>
            </w:tcMar>
            <w:hideMark/>
          </w:tcPr>
          <w:p w:rsidR="008B74DF" w:rsidRPr="0028560F" w:rsidRDefault="002C74A4" w:rsidP="0028560F">
            <w:pPr>
              <w:spacing w:line="240" w:lineRule="auto"/>
              <w:ind w:firstLine="0"/>
              <w:rPr>
                <w:rFonts w:ascii="Corbel" w:hAnsi="Corbel"/>
              </w:rPr>
            </w:pPr>
            <w:r w:rsidRPr="0028560F">
              <w:rPr>
                <w:rFonts w:ascii="Corbel" w:hAnsi="Corbel"/>
                <w:b/>
                <w:bCs/>
              </w:rPr>
              <w:t xml:space="preserve">23 085 </w:t>
            </w:r>
          </w:p>
        </w:tc>
      </w:tr>
    </w:tbl>
    <w:p w:rsidR="002C74A4" w:rsidRDefault="00300711" w:rsidP="002A18A8">
      <w:pPr>
        <w:ind w:firstLine="0"/>
      </w:pPr>
      <w:r>
        <w:rPr>
          <w:noProof/>
        </w:rPr>
        <w:drawing>
          <wp:anchor distT="0" distB="0" distL="114300" distR="114300" simplePos="0" relativeHeight="251669504" behindDoc="0" locked="0" layoutInCell="1" allowOverlap="1">
            <wp:simplePos x="0" y="0"/>
            <wp:positionH relativeFrom="column">
              <wp:posOffset>4054475</wp:posOffset>
            </wp:positionH>
            <wp:positionV relativeFrom="paragraph">
              <wp:posOffset>4445</wp:posOffset>
            </wp:positionV>
            <wp:extent cx="1257300" cy="819150"/>
            <wp:effectExtent l="19050" t="19050" r="19050" b="19050"/>
            <wp:wrapNone/>
            <wp:docPr id="270" name="obrázek 7" descr="C:\Users\Paja\Desktop\school\6_semestr\A6PBS\Seminare\2_prezentace\obrazky\OB-100A-old-stand.jpg"/>
            <wp:cNvGraphicFramePr/>
            <a:graphic xmlns:a="http://schemas.openxmlformats.org/drawingml/2006/main">
              <a:graphicData uri="http://schemas.openxmlformats.org/drawingml/2006/picture">
                <pic:pic xmlns:pic="http://schemas.openxmlformats.org/drawingml/2006/picture">
                  <pic:nvPicPr>
                    <pic:cNvPr id="7170" name="Picture 2" descr="C:\Users\Paja\Desktop\school\6_semestr\A6PBS\Seminare\2_prezentace\obrazky\OB-100A-old-stand.jpg"/>
                    <pic:cNvPicPr>
                      <a:picLocks noChangeAspect="1" noChangeArrowheads="1"/>
                    </pic:cNvPicPr>
                  </pic:nvPicPr>
                  <pic:blipFill>
                    <a:blip r:embed="rId61" cstate="print"/>
                    <a:srcRect/>
                    <a:stretch>
                      <a:fillRect/>
                    </a:stretch>
                  </pic:blipFill>
                  <pic:spPr bwMode="auto">
                    <a:xfrm>
                      <a:off x="0" y="0"/>
                      <a:ext cx="1257300" cy="819150"/>
                    </a:xfrm>
                    <a:prstGeom prst="rect">
                      <a:avLst/>
                    </a:prstGeom>
                    <a:noFill/>
                    <a:ln>
                      <a:solidFill>
                        <a:schemeClr val="accent4">
                          <a:lumMod val="60000"/>
                          <a:lumOff val="40000"/>
                        </a:schemeClr>
                      </a:solidFill>
                    </a:ln>
                  </pic:spPr>
                </pic:pic>
              </a:graphicData>
            </a:graphic>
          </wp:anchor>
        </w:drawing>
      </w:r>
      <w:r>
        <w:rPr>
          <w:noProof/>
        </w:rPr>
        <w:drawing>
          <wp:anchor distT="0" distB="0" distL="114300" distR="114300" simplePos="0" relativeHeight="251668480" behindDoc="0" locked="0" layoutInCell="1" allowOverlap="1">
            <wp:simplePos x="0" y="0"/>
            <wp:positionH relativeFrom="column">
              <wp:posOffset>2644774</wp:posOffset>
            </wp:positionH>
            <wp:positionV relativeFrom="paragraph">
              <wp:posOffset>8256</wp:posOffset>
            </wp:positionV>
            <wp:extent cx="1152525" cy="819150"/>
            <wp:effectExtent l="19050" t="19050" r="28575" b="19050"/>
            <wp:wrapNone/>
            <wp:docPr id="269" name="obrázek 6" descr="C:\Users\Paja\Desktop\school\6_semestr\A6PBS\Seminare\2_prezentace\obrazky\acti-kcm-5311e-big.jpeg"/>
            <wp:cNvGraphicFramePr/>
            <a:graphic xmlns:a="http://schemas.openxmlformats.org/drawingml/2006/main">
              <a:graphicData uri="http://schemas.openxmlformats.org/drawingml/2006/picture">
                <pic:pic xmlns:pic="http://schemas.openxmlformats.org/drawingml/2006/picture">
                  <pic:nvPicPr>
                    <pic:cNvPr id="2" name="Picture 2" descr="C:\Users\Paja\Desktop\school\6_semestr\A6PBS\Seminare\2_prezentace\obrazky\acti-kcm-5311e-big.jpeg"/>
                    <pic:cNvPicPr>
                      <a:picLocks noChangeAspect="1" noChangeArrowheads="1"/>
                    </pic:cNvPicPr>
                  </pic:nvPicPr>
                  <pic:blipFill>
                    <a:blip r:embed="rId62" cstate="print"/>
                    <a:srcRect/>
                    <a:stretch>
                      <a:fillRect/>
                    </a:stretch>
                  </pic:blipFill>
                  <pic:spPr bwMode="auto">
                    <a:xfrm>
                      <a:off x="0" y="0"/>
                      <a:ext cx="1152525" cy="819150"/>
                    </a:xfrm>
                    <a:prstGeom prst="rect">
                      <a:avLst/>
                    </a:prstGeom>
                    <a:noFill/>
                    <a:ln>
                      <a:solidFill>
                        <a:schemeClr val="accent4">
                          <a:lumMod val="60000"/>
                          <a:lumOff val="40000"/>
                        </a:schemeClr>
                      </a:solidFill>
                    </a:ln>
                  </pic:spPr>
                </pic:pic>
              </a:graphicData>
            </a:graphic>
          </wp:anchor>
        </w:drawing>
      </w:r>
      <w:r w:rsidR="0041310B">
        <w:rPr>
          <w:noProof/>
        </w:rPr>
        <w:drawing>
          <wp:anchor distT="0" distB="0" distL="114300" distR="114300" simplePos="0" relativeHeight="251667456" behindDoc="0" locked="0" layoutInCell="1" allowOverlap="1">
            <wp:simplePos x="0" y="0"/>
            <wp:positionH relativeFrom="column">
              <wp:posOffset>1377950</wp:posOffset>
            </wp:positionH>
            <wp:positionV relativeFrom="paragraph">
              <wp:posOffset>8255</wp:posOffset>
            </wp:positionV>
            <wp:extent cx="1114425" cy="819150"/>
            <wp:effectExtent l="19050" t="19050" r="28575" b="19050"/>
            <wp:wrapNone/>
            <wp:docPr id="268" name="obrázek 5" descr="C:\Users\Paja\Desktop\school\6_semestr\A6PBS\Seminare\2_prezentace\obrazky\large-axisp13xx-e.jpg"/>
            <wp:cNvGraphicFramePr/>
            <a:graphic xmlns:a="http://schemas.openxmlformats.org/drawingml/2006/main">
              <a:graphicData uri="http://schemas.openxmlformats.org/drawingml/2006/picture">
                <pic:pic xmlns:pic="http://schemas.openxmlformats.org/drawingml/2006/picture">
                  <pic:nvPicPr>
                    <pic:cNvPr id="2050" name="Picture 2" descr="C:\Users\Paja\Desktop\school\6_semestr\A6PBS\Seminare\2_prezentace\obrazky\large-axisp13xx-e.jpg"/>
                    <pic:cNvPicPr>
                      <a:picLocks noChangeAspect="1" noChangeArrowheads="1"/>
                    </pic:cNvPicPr>
                  </pic:nvPicPr>
                  <pic:blipFill>
                    <a:blip r:embed="rId63" cstate="print"/>
                    <a:srcRect/>
                    <a:stretch>
                      <a:fillRect/>
                    </a:stretch>
                  </pic:blipFill>
                  <pic:spPr bwMode="auto">
                    <a:xfrm>
                      <a:off x="0" y="0"/>
                      <a:ext cx="1114425" cy="819150"/>
                    </a:xfrm>
                    <a:prstGeom prst="rect">
                      <a:avLst/>
                    </a:prstGeom>
                    <a:noFill/>
                    <a:ln>
                      <a:solidFill>
                        <a:schemeClr val="accent4">
                          <a:lumMod val="60000"/>
                          <a:lumOff val="40000"/>
                        </a:schemeClr>
                      </a:solidFill>
                    </a:ln>
                  </pic:spPr>
                </pic:pic>
              </a:graphicData>
            </a:graphic>
          </wp:anchor>
        </w:drawing>
      </w:r>
    </w:p>
    <w:p w:rsidR="002A18A8" w:rsidRPr="000966BA" w:rsidRDefault="002A18A8" w:rsidP="000966BA"/>
    <w:p w:rsidR="00D91EC1" w:rsidRDefault="003B4AC9" w:rsidP="00D91EC1">
      <w:pPr>
        <w:keepNext/>
        <w:ind w:firstLine="0"/>
      </w:pPr>
      <w:r>
        <w:rPr>
          <w:noProof/>
        </w:rPr>
        <w:lastRenderedPageBreak/>
        <w:drawing>
          <wp:inline distT="0" distB="0" distL="0" distR="0">
            <wp:extent cx="5425421" cy="1377823"/>
            <wp:effectExtent l="38100" t="57150" r="118129" b="89027"/>
            <wp:docPr id="41" name="obrázek 3" descr="Parking Shot 5 retouch cop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Picture 31" descr="Parking Shot 5 retouch copy"/>
                    <pic:cNvPicPr>
                      <a:picLocks noChangeAspect="1" noChangeArrowheads="1"/>
                    </pic:cNvPicPr>
                  </pic:nvPicPr>
                  <pic:blipFill>
                    <a:blip r:embed="rId64"/>
                    <a:srcRect r="776"/>
                    <a:stretch>
                      <a:fillRect/>
                    </a:stretch>
                  </pic:blipFill>
                  <pic:spPr bwMode="auto">
                    <a:xfrm>
                      <a:off x="0" y="0"/>
                      <a:ext cx="5425421" cy="137782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D91EC1" w:rsidRDefault="00D91EC1" w:rsidP="00D91EC1">
      <w:pPr>
        <w:pStyle w:val="Titulek"/>
        <w:jc w:val="both"/>
      </w:pPr>
      <w:bookmarkStart w:id="166" w:name="_Toc325493064"/>
      <w:r>
        <w:t xml:space="preserve">Obrázek </w:t>
      </w:r>
      <w:fldSimple w:instr=" SEQ Obrázek \* ARABIC ">
        <w:r w:rsidR="00EB5EF7">
          <w:rPr>
            <w:noProof/>
          </w:rPr>
          <w:t>39</w:t>
        </w:r>
      </w:fldSimple>
      <w:r>
        <w:t xml:space="preserve"> – Pohled z dohledové kamery</w:t>
      </w:r>
      <w:bookmarkEnd w:id="166"/>
    </w:p>
    <w:p w:rsidR="00D91EC1" w:rsidRDefault="00D91EC1" w:rsidP="00D91EC1">
      <w:pPr>
        <w:ind w:firstLine="0"/>
      </w:pPr>
    </w:p>
    <w:p w:rsidR="00D91EC1" w:rsidRDefault="00D91EC1" w:rsidP="00D91EC1">
      <w:pPr>
        <w:pStyle w:val="Nadpis2"/>
      </w:pPr>
      <w:bookmarkStart w:id="167" w:name="_Toc325289626"/>
      <w:r w:rsidRPr="00D91EC1">
        <w:t>Zabezpečení skladovacích prostor</w:t>
      </w:r>
      <w:bookmarkEnd w:id="167"/>
    </w:p>
    <w:p w:rsidR="00386678" w:rsidRDefault="00386678" w:rsidP="00386678">
      <w:r w:rsidRPr="00386678">
        <w:t>Řešení pro omezení a evidenci pohybu zaměstnanců i dodavatelů výrazně zvyšují zabezpečení skladovaného zboží a umožňují tak provozovatelům skladů zajistit spolehlivé dodávky zásilek. Tyto systémy také automaticky reportují pohyb osob nebo toky zboží, odrazují potenciální zloděje a upozor</w:t>
      </w:r>
      <w:r>
        <w:t>ňují na podezřelé aktivity.</w:t>
      </w:r>
    </w:p>
    <w:p w:rsidR="00386678" w:rsidRDefault="001E342C" w:rsidP="00F54F93">
      <w:r>
        <w:t>Pokročilé technologie</w:t>
      </w:r>
      <w:r w:rsidR="00386678">
        <w:t xml:space="preserve"> pro záznam obrazu umožňují vzdálený dohled odkudkoliv ve světě. Analýza záznamů může pomoci zajistit shodu se standardy a procesy a následně tak zvýšit efektivitu skladových operací. Vzdálený video dohled může provádět i monitorovací centrum a výrazně tak eliminovat skladové či výrobní ztráty. </w:t>
      </w:r>
      <w:r w:rsidR="00F54F93">
        <w:t>Dalšími vyhledávanými funkcemi jsou skenování příchozích a odchozích balíků a palet pomocí čárových kódů nebo lokální kontroly přístupu pro přístup pouze oprávněných osob, či s</w:t>
      </w:r>
      <w:r w:rsidR="00F54F93" w:rsidRPr="00F54F93">
        <w:t>ystémy sledování vozidel pro monitorování provozu</w:t>
      </w:r>
      <w:r w:rsidR="00F54F93">
        <w:t>.</w:t>
      </w:r>
      <w:r w:rsidR="00232E97">
        <w:t xml:space="preserve"> Proto je zd</w:t>
      </w:r>
      <w:r w:rsidR="0041310B">
        <w:t>e předpoklad i otočné kamery s pe</w:t>
      </w:r>
      <w:r w:rsidR="00232E97">
        <w:t>rnamentním sledováním pohybu:</w:t>
      </w:r>
      <w:r w:rsidR="0041310B" w:rsidRPr="0041310B">
        <w:rPr>
          <w:noProof/>
        </w:rPr>
        <w:t xml:space="preserve"> </w:t>
      </w:r>
    </w:p>
    <w:tbl>
      <w:tblPr>
        <w:tblW w:w="8649" w:type="dxa"/>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CellMar>
          <w:left w:w="0" w:type="dxa"/>
          <w:right w:w="0" w:type="dxa"/>
        </w:tblCellMar>
        <w:tblLook w:val="04A0"/>
      </w:tblPr>
      <w:tblGrid>
        <w:gridCol w:w="2129"/>
        <w:gridCol w:w="2002"/>
        <w:gridCol w:w="2171"/>
        <w:gridCol w:w="2347"/>
      </w:tblGrid>
      <w:tr w:rsidR="002D25B0" w:rsidRPr="002D25B0" w:rsidTr="0041310B">
        <w:trPr>
          <w:trHeight w:val="283"/>
        </w:trPr>
        <w:tc>
          <w:tcPr>
            <w:tcW w:w="2129" w:type="dxa"/>
            <w:shd w:val="clear" w:color="auto" w:fill="B6DDE8" w:themeFill="accent5" w:themeFillTint="66"/>
            <w:tcMar>
              <w:top w:w="72" w:type="dxa"/>
              <w:left w:w="144" w:type="dxa"/>
              <w:bottom w:w="72" w:type="dxa"/>
              <w:right w:w="144" w:type="dxa"/>
            </w:tcMar>
            <w:hideMark/>
          </w:tcPr>
          <w:p w:rsidR="002D25B0" w:rsidRPr="002D25B0" w:rsidRDefault="002D25B0" w:rsidP="002D25B0">
            <w:pPr>
              <w:spacing w:after="0" w:line="240" w:lineRule="auto"/>
              <w:ind w:firstLine="0"/>
              <w:jc w:val="left"/>
              <w:rPr>
                <w:rFonts w:ascii="Arial" w:hAnsi="Arial" w:cs="Arial"/>
              </w:rPr>
            </w:pPr>
          </w:p>
        </w:tc>
        <w:tc>
          <w:tcPr>
            <w:tcW w:w="2002" w:type="dxa"/>
            <w:shd w:val="clear" w:color="auto" w:fill="31849B" w:themeFill="accent5" w:themeFillShade="BF"/>
            <w:tcMar>
              <w:top w:w="72" w:type="dxa"/>
              <w:left w:w="144" w:type="dxa"/>
              <w:bottom w:w="72" w:type="dxa"/>
              <w:right w:w="144" w:type="dxa"/>
            </w:tcMar>
            <w:hideMark/>
          </w:tcPr>
          <w:p w:rsidR="002D25B0" w:rsidRPr="002D25B0" w:rsidRDefault="002D25B0" w:rsidP="002D25B0">
            <w:pPr>
              <w:spacing w:after="0" w:line="240" w:lineRule="auto"/>
              <w:ind w:firstLine="0"/>
              <w:jc w:val="left"/>
              <w:rPr>
                <w:rFonts w:ascii="Arial" w:hAnsi="Arial" w:cs="Arial"/>
              </w:rPr>
            </w:pPr>
            <w:r w:rsidRPr="002D25B0">
              <w:rPr>
                <w:rFonts w:ascii="Corbel" w:hAnsi="Corbel" w:cs="Arial"/>
                <w:b/>
                <w:bCs/>
                <w:kern w:val="24"/>
              </w:rPr>
              <w:t xml:space="preserve">AXIS 225FD </w:t>
            </w:r>
          </w:p>
        </w:tc>
        <w:tc>
          <w:tcPr>
            <w:tcW w:w="2171" w:type="dxa"/>
            <w:shd w:val="clear" w:color="auto" w:fill="31849B" w:themeFill="accent5" w:themeFillShade="BF"/>
            <w:tcMar>
              <w:top w:w="72" w:type="dxa"/>
              <w:left w:w="144" w:type="dxa"/>
              <w:bottom w:w="72" w:type="dxa"/>
              <w:right w:w="144" w:type="dxa"/>
            </w:tcMar>
            <w:hideMark/>
          </w:tcPr>
          <w:p w:rsidR="002D25B0" w:rsidRPr="002D25B0" w:rsidRDefault="002D25B0" w:rsidP="002D25B0">
            <w:pPr>
              <w:spacing w:after="0" w:line="240" w:lineRule="auto"/>
              <w:ind w:firstLine="0"/>
              <w:jc w:val="left"/>
              <w:rPr>
                <w:rFonts w:ascii="Arial" w:hAnsi="Arial" w:cs="Arial"/>
              </w:rPr>
            </w:pPr>
            <w:r w:rsidRPr="002D25B0">
              <w:rPr>
                <w:rFonts w:ascii="Corbel" w:hAnsi="Corbel" w:cs="Arial"/>
                <w:b/>
                <w:bCs/>
                <w:kern w:val="24"/>
              </w:rPr>
              <w:t xml:space="preserve">Illustra 600 </w:t>
            </w:r>
          </w:p>
        </w:tc>
        <w:tc>
          <w:tcPr>
            <w:tcW w:w="2347" w:type="dxa"/>
            <w:shd w:val="clear" w:color="auto" w:fill="31849B" w:themeFill="accent5" w:themeFillShade="BF"/>
            <w:tcMar>
              <w:top w:w="72" w:type="dxa"/>
              <w:left w:w="144" w:type="dxa"/>
              <w:bottom w:w="72" w:type="dxa"/>
              <w:right w:w="144" w:type="dxa"/>
            </w:tcMar>
            <w:hideMark/>
          </w:tcPr>
          <w:p w:rsidR="002D25B0" w:rsidRPr="002D25B0" w:rsidRDefault="00893403" w:rsidP="002D25B0">
            <w:pPr>
              <w:spacing w:after="0" w:line="240" w:lineRule="auto"/>
              <w:ind w:firstLine="0"/>
              <w:jc w:val="left"/>
              <w:rPr>
                <w:rFonts w:ascii="Arial" w:hAnsi="Arial" w:cs="Arial"/>
              </w:rPr>
            </w:pPr>
            <w:r>
              <w:rPr>
                <w:rFonts w:ascii="Corbel" w:hAnsi="Corbel" w:cs="Arial"/>
                <w:b/>
                <w:bCs/>
                <w:kern w:val="24"/>
              </w:rPr>
              <w:t>SONY SNC-</w:t>
            </w:r>
            <w:r w:rsidR="002D25B0" w:rsidRPr="002D25B0">
              <w:rPr>
                <w:rFonts w:ascii="Corbel" w:hAnsi="Corbel" w:cs="Arial"/>
                <w:b/>
                <w:bCs/>
                <w:kern w:val="24"/>
              </w:rPr>
              <w:t>DH140</w:t>
            </w:r>
          </w:p>
        </w:tc>
      </w:tr>
      <w:tr w:rsidR="002D25B0" w:rsidRPr="002D25B0" w:rsidTr="0041310B">
        <w:trPr>
          <w:trHeight w:val="283"/>
        </w:trPr>
        <w:tc>
          <w:tcPr>
            <w:tcW w:w="2129" w:type="dxa"/>
            <w:shd w:val="clear" w:color="auto" w:fill="92CDDC" w:themeFill="accent5" w:themeFillTint="99"/>
            <w:tcMar>
              <w:top w:w="72" w:type="dxa"/>
              <w:left w:w="144" w:type="dxa"/>
              <w:bottom w:w="72" w:type="dxa"/>
              <w:right w:w="144" w:type="dxa"/>
            </w:tcMar>
            <w:hideMark/>
          </w:tcPr>
          <w:p w:rsidR="002D25B0" w:rsidRPr="002D25B0" w:rsidRDefault="0041310B" w:rsidP="002D25B0">
            <w:pPr>
              <w:spacing w:after="0" w:line="240" w:lineRule="auto"/>
              <w:ind w:firstLine="0"/>
              <w:jc w:val="left"/>
              <w:rPr>
                <w:rFonts w:ascii="Arial" w:hAnsi="Arial" w:cs="Arial"/>
              </w:rPr>
            </w:pPr>
            <w:r>
              <w:rPr>
                <w:rFonts w:ascii="Corbel" w:hAnsi="Corbel" w:cs="Arial"/>
                <w:kern w:val="24"/>
              </w:rPr>
              <w:t xml:space="preserve">Typ </w:t>
            </w:r>
            <w:r w:rsidR="002D25B0" w:rsidRPr="002D25B0">
              <w:rPr>
                <w:rFonts w:ascii="Corbel" w:hAnsi="Corbel" w:cs="Arial"/>
                <w:kern w:val="24"/>
              </w:rPr>
              <w:t xml:space="preserve">komunikace </w:t>
            </w:r>
          </w:p>
        </w:tc>
        <w:tc>
          <w:tcPr>
            <w:tcW w:w="2002" w:type="dxa"/>
            <w:shd w:val="clear" w:color="auto" w:fill="FFF3E7"/>
            <w:tcMar>
              <w:top w:w="72" w:type="dxa"/>
              <w:left w:w="144" w:type="dxa"/>
              <w:bottom w:w="72" w:type="dxa"/>
              <w:right w:w="144" w:type="dxa"/>
            </w:tcMar>
            <w:hideMark/>
          </w:tcPr>
          <w:p w:rsidR="002D25B0" w:rsidRPr="002D25B0" w:rsidRDefault="002D25B0" w:rsidP="002D25B0">
            <w:pPr>
              <w:spacing w:after="0" w:line="240" w:lineRule="auto"/>
              <w:ind w:firstLine="0"/>
              <w:jc w:val="left"/>
              <w:rPr>
                <w:rFonts w:ascii="Arial" w:hAnsi="Arial" w:cs="Arial"/>
              </w:rPr>
            </w:pPr>
            <w:r w:rsidRPr="002D25B0">
              <w:rPr>
                <w:rFonts w:ascii="Corbel" w:hAnsi="Corbel" w:cs="Arial"/>
                <w:kern w:val="24"/>
              </w:rPr>
              <w:t xml:space="preserve">IP/kabel </w:t>
            </w:r>
          </w:p>
        </w:tc>
        <w:tc>
          <w:tcPr>
            <w:tcW w:w="2171" w:type="dxa"/>
            <w:shd w:val="clear" w:color="auto" w:fill="FFF3E7"/>
            <w:tcMar>
              <w:top w:w="72" w:type="dxa"/>
              <w:left w:w="144" w:type="dxa"/>
              <w:bottom w:w="72" w:type="dxa"/>
              <w:right w:w="144" w:type="dxa"/>
            </w:tcMar>
            <w:hideMark/>
          </w:tcPr>
          <w:p w:rsidR="002D25B0" w:rsidRPr="002D25B0" w:rsidRDefault="002D25B0" w:rsidP="002D25B0">
            <w:pPr>
              <w:spacing w:after="0" w:line="240" w:lineRule="auto"/>
              <w:ind w:firstLine="0"/>
              <w:jc w:val="left"/>
              <w:rPr>
                <w:rFonts w:ascii="Arial" w:hAnsi="Arial" w:cs="Arial"/>
              </w:rPr>
            </w:pPr>
            <w:r w:rsidRPr="002D25B0">
              <w:rPr>
                <w:rFonts w:ascii="Corbel" w:hAnsi="Corbel" w:cs="Arial"/>
                <w:kern w:val="24"/>
              </w:rPr>
              <w:t xml:space="preserve">IP/kabel </w:t>
            </w:r>
          </w:p>
        </w:tc>
        <w:tc>
          <w:tcPr>
            <w:tcW w:w="2347" w:type="dxa"/>
            <w:shd w:val="clear" w:color="auto" w:fill="FFF3E7"/>
            <w:tcMar>
              <w:top w:w="72" w:type="dxa"/>
              <w:left w:w="144" w:type="dxa"/>
              <w:bottom w:w="72" w:type="dxa"/>
              <w:right w:w="144" w:type="dxa"/>
            </w:tcMar>
            <w:hideMark/>
          </w:tcPr>
          <w:p w:rsidR="002D25B0" w:rsidRPr="002D25B0" w:rsidRDefault="002D25B0" w:rsidP="002D25B0">
            <w:pPr>
              <w:spacing w:after="0" w:line="240" w:lineRule="auto"/>
              <w:ind w:firstLine="0"/>
              <w:jc w:val="left"/>
              <w:rPr>
                <w:rFonts w:ascii="Arial" w:hAnsi="Arial" w:cs="Arial"/>
              </w:rPr>
            </w:pPr>
            <w:r w:rsidRPr="002D25B0">
              <w:rPr>
                <w:rFonts w:ascii="Corbel" w:hAnsi="Corbel" w:cs="Arial"/>
                <w:kern w:val="24"/>
              </w:rPr>
              <w:t xml:space="preserve">miniDome IP/kabel </w:t>
            </w:r>
          </w:p>
        </w:tc>
      </w:tr>
      <w:tr w:rsidR="002D25B0" w:rsidRPr="002D25B0" w:rsidTr="0041310B">
        <w:trPr>
          <w:trHeight w:val="283"/>
        </w:trPr>
        <w:tc>
          <w:tcPr>
            <w:tcW w:w="2129" w:type="dxa"/>
            <w:shd w:val="clear" w:color="auto" w:fill="92CDDC" w:themeFill="accent5" w:themeFillTint="99"/>
            <w:tcMar>
              <w:top w:w="72" w:type="dxa"/>
              <w:left w:w="144" w:type="dxa"/>
              <w:bottom w:w="72" w:type="dxa"/>
              <w:right w:w="144" w:type="dxa"/>
            </w:tcMar>
            <w:hideMark/>
          </w:tcPr>
          <w:p w:rsidR="002D25B0" w:rsidRPr="002D25B0" w:rsidRDefault="002D25B0" w:rsidP="002D25B0">
            <w:pPr>
              <w:spacing w:after="0" w:line="240" w:lineRule="auto"/>
              <w:ind w:firstLine="0"/>
              <w:jc w:val="left"/>
              <w:rPr>
                <w:rFonts w:ascii="Arial" w:hAnsi="Arial" w:cs="Arial"/>
              </w:rPr>
            </w:pPr>
            <w:r w:rsidRPr="002D25B0">
              <w:rPr>
                <w:rFonts w:ascii="Corbel" w:hAnsi="Corbel" w:cs="Arial"/>
                <w:kern w:val="24"/>
              </w:rPr>
              <w:t>Rozlišení videa</w:t>
            </w:r>
          </w:p>
        </w:tc>
        <w:tc>
          <w:tcPr>
            <w:tcW w:w="2002" w:type="dxa"/>
            <w:shd w:val="clear" w:color="auto" w:fill="auto"/>
            <w:tcMar>
              <w:top w:w="72" w:type="dxa"/>
              <w:left w:w="144" w:type="dxa"/>
              <w:bottom w:w="72" w:type="dxa"/>
              <w:right w:w="144" w:type="dxa"/>
            </w:tcMar>
            <w:hideMark/>
          </w:tcPr>
          <w:p w:rsidR="002D25B0" w:rsidRPr="002D25B0" w:rsidRDefault="002D25B0" w:rsidP="002D25B0">
            <w:pPr>
              <w:spacing w:after="0" w:line="240" w:lineRule="auto"/>
              <w:ind w:firstLine="0"/>
              <w:jc w:val="left"/>
              <w:rPr>
                <w:rFonts w:ascii="Arial" w:hAnsi="Arial" w:cs="Arial"/>
              </w:rPr>
            </w:pPr>
            <w:r w:rsidRPr="002D25B0">
              <w:rPr>
                <w:rFonts w:ascii="Corbel" w:hAnsi="Corbel" w:cs="Arial"/>
                <w:kern w:val="24"/>
              </w:rPr>
              <w:t xml:space="preserve">640x480/30fps </w:t>
            </w:r>
          </w:p>
        </w:tc>
        <w:tc>
          <w:tcPr>
            <w:tcW w:w="2171" w:type="dxa"/>
            <w:shd w:val="clear" w:color="auto" w:fill="auto"/>
            <w:tcMar>
              <w:top w:w="72" w:type="dxa"/>
              <w:left w:w="144" w:type="dxa"/>
              <w:bottom w:w="72" w:type="dxa"/>
              <w:right w:w="144" w:type="dxa"/>
            </w:tcMar>
            <w:hideMark/>
          </w:tcPr>
          <w:p w:rsidR="002D25B0" w:rsidRPr="002D25B0" w:rsidRDefault="002D25B0" w:rsidP="002D25B0">
            <w:pPr>
              <w:spacing w:after="0" w:line="240" w:lineRule="auto"/>
              <w:ind w:firstLine="0"/>
              <w:jc w:val="left"/>
              <w:rPr>
                <w:rFonts w:ascii="Arial" w:hAnsi="Arial" w:cs="Arial"/>
              </w:rPr>
            </w:pPr>
            <w:r w:rsidRPr="002D25B0">
              <w:rPr>
                <w:rFonts w:ascii="Corbel" w:hAnsi="Corbel" w:cs="Arial"/>
                <w:kern w:val="24"/>
              </w:rPr>
              <w:t xml:space="preserve">896 x 720 </w:t>
            </w:r>
          </w:p>
        </w:tc>
        <w:tc>
          <w:tcPr>
            <w:tcW w:w="2347" w:type="dxa"/>
            <w:shd w:val="clear" w:color="auto" w:fill="auto"/>
            <w:tcMar>
              <w:top w:w="72" w:type="dxa"/>
              <w:left w:w="144" w:type="dxa"/>
              <w:bottom w:w="72" w:type="dxa"/>
              <w:right w:w="144" w:type="dxa"/>
            </w:tcMar>
            <w:hideMark/>
          </w:tcPr>
          <w:p w:rsidR="002D25B0" w:rsidRPr="002D25B0" w:rsidRDefault="002D25B0" w:rsidP="002D25B0">
            <w:pPr>
              <w:spacing w:after="0" w:line="240" w:lineRule="auto"/>
              <w:ind w:firstLine="0"/>
              <w:jc w:val="left"/>
              <w:rPr>
                <w:rFonts w:ascii="Arial" w:hAnsi="Arial" w:cs="Arial"/>
              </w:rPr>
            </w:pPr>
            <w:r w:rsidRPr="002D25B0">
              <w:rPr>
                <w:rFonts w:ascii="Corbel" w:hAnsi="Corbel" w:cs="Arial"/>
                <w:kern w:val="24"/>
              </w:rPr>
              <w:t>1280x1024/30fps</w:t>
            </w:r>
          </w:p>
        </w:tc>
      </w:tr>
      <w:tr w:rsidR="002D25B0" w:rsidRPr="002D25B0" w:rsidTr="0041310B">
        <w:trPr>
          <w:trHeight w:val="283"/>
        </w:trPr>
        <w:tc>
          <w:tcPr>
            <w:tcW w:w="2129" w:type="dxa"/>
            <w:shd w:val="clear" w:color="auto" w:fill="92CDDC" w:themeFill="accent5" w:themeFillTint="99"/>
            <w:tcMar>
              <w:top w:w="72" w:type="dxa"/>
              <w:left w:w="144" w:type="dxa"/>
              <w:bottom w:w="72" w:type="dxa"/>
              <w:right w:w="144" w:type="dxa"/>
            </w:tcMar>
            <w:hideMark/>
          </w:tcPr>
          <w:p w:rsidR="002D25B0" w:rsidRPr="002D25B0" w:rsidRDefault="002D25B0" w:rsidP="002D25B0">
            <w:pPr>
              <w:spacing w:after="0" w:line="240" w:lineRule="auto"/>
              <w:ind w:firstLine="0"/>
              <w:jc w:val="left"/>
              <w:rPr>
                <w:rFonts w:ascii="Arial" w:hAnsi="Arial" w:cs="Arial"/>
              </w:rPr>
            </w:pPr>
            <w:r w:rsidRPr="002D25B0">
              <w:rPr>
                <w:rFonts w:ascii="Corbel" w:hAnsi="Corbel" w:cs="Arial"/>
                <w:kern w:val="24"/>
              </w:rPr>
              <w:t xml:space="preserve">Obrazový senzor </w:t>
            </w:r>
          </w:p>
        </w:tc>
        <w:tc>
          <w:tcPr>
            <w:tcW w:w="2002" w:type="dxa"/>
            <w:shd w:val="clear" w:color="auto" w:fill="FFF3E7"/>
            <w:tcMar>
              <w:top w:w="72" w:type="dxa"/>
              <w:left w:w="144" w:type="dxa"/>
              <w:bottom w:w="72" w:type="dxa"/>
              <w:right w:w="144" w:type="dxa"/>
            </w:tcMar>
            <w:hideMark/>
          </w:tcPr>
          <w:p w:rsidR="002D25B0" w:rsidRPr="002D25B0" w:rsidRDefault="002D25B0" w:rsidP="002D25B0">
            <w:pPr>
              <w:spacing w:after="0" w:line="240" w:lineRule="auto"/>
              <w:ind w:firstLine="0"/>
              <w:jc w:val="left"/>
              <w:rPr>
                <w:rFonts w:ascii="Arial" w:hAnsi="Arial" w:cs="Arial"/>
              </w:rPr>
            </w:pPr>
            <w:r w:rsidRPr="002D25B0">
              <w:rPr>
                <w:rFonts w:ascii="Corbel" w:hAnsi="Corbel" w:cs="Arial"/>
                <w:kern w:val="24"/>
              </w:rPr>
              <w:t xml:space="preserve">1/4" Sony Wfine </w:t>
            </w:r>
          </w:p>
        </w:tc>
        <w:tc>
          <w:tcPr>
            <w:tcW w:w="2171" w:type="dxa"/>
            <w:shd w:val="clear" w:color="auto" w:fill="FFF3E7"/>
            <w:tcMar>
              <w:top w:w="72" w:type="dxa"/>
              <w:left w:w="144" w:type="dxa"/>
              <w:bottom w:w="72" w:type="dxa"/>
              <w:right w:w="144" w:type="dxa"/>
            </w:tcMar>
            <w:hideMark/>
          </w:tcPr>
          <w:p w:rsidR="002D25B0" w:rsidRPr="002D25B0" w:rsidRDefault="002D25B0" w:rsidP="002D25B0">
            <w:pPr>
              <w:spacing w:after="0" w:line="240" w:lineRule="auto"/>
              <w:ind w:firstLine="0"/>
              <w:jc w:val="left"/>
              <w:rPr>
                <w:rFonts w:ascii="Arial" w:hAnsi="Arial" w:cs="Arial"/>
              </w:rPr>
            </w:pPr>
            <w:r w:rsidRPr="002D25B0">
              <w:rPr>
                <w:rFonts w:ascii="Corbel" w:hAnsi="Corbel" w:cs="Arial"/>
                <w:kern w:val="24"/>
              </w:rPr>
              <w:t>1/3" Sony CMOS</w:t>
            </w:r>
          </w:p>
        </w:tc>
        <w:tc>
          <w:tcPr>
            <w:tcW w:w="2347" w:type="dxa"/>
            <w:shd w:val="clear" w:color="auto" w:fill="FFF3E7"/>
            <w:tcMar>
              <w:top w:w="72" w:type="dxa"/>
              <w:left w:w="144" w:type="dxa"/>
              <w:bottom w:w="72" w:type="dxa"/>
              <w:right w:w="144" w:type="dxa"/>
            </w:tcMar>
            <w:hideMark/>
          </w:tcPr>
          <w:p w:rsidR="002D25B0" w:rsidRPr="002D25B0" w:rsidRDefault="002D25B0" w:rsidP="002D25B0">
            <w:pPr>
              <w:spacing w:after="0" w:line="240" w:lineRule="auto"/>
              <w:ind w:firstLine="0"/>
              <w:jc w:val="left"/>
              <w:rPr>
                <w:rFonts w:ascii="Arial" w:hAnsi="Arial" w:cs="Arial"/>
              </w:rPr>
            </w:pPr>
            <w:r w:rsidRPr="002D25B0">
              <w:rPr>
                <w:rFonts w:ascii="Corbel" w:hAnsi="Corbel" w:cs="Arial"/>
                <w:kern w:val="24"/>
              </w:rPr>
              <w:t xml:space="preserve">1/3" CMOS </w:t>
            </w:r>
          </w:p>
        </w:tc>
      </w:tr>
      <w:tr w:rsidR="002D25B0" w:rsidRPr="002D25B0" w:rsidTr="0041310B">
        <w:trPr>
          <w:trHeight w:val="283"/>
        </w:trPr>
        <w:tc>
          <w:tcPr>
            <w:tcW w:w="2129" w:type="dxa"/>
            <w:shd w:val="clear" w:color="auto" w:fill="92CDDC" w:themeFill="accent5" w:themeFillTint="99"/>
            <w:tcMar>
              <w:top w:w="72" w:type="dxa"/>
              <w:left w:w="144" w:type="dxa"/>
              <w:bottom w:w="72" w:type="dxa"/>
              <w:right w:w="144" w:type="dxa"/>
            </w:tcMar>
            <w:hideMark/>
          </w:tcPr>
          <w:p w:rsidR="002D25B0" w:rsidRPr="002D25B0" w:rsidRDefault="002D25B0" w:rsidP="002D25B0">
            <w:pPr>
              <w:spacing w:after="0" w:line="240" w:lineRule="auto"/>
              <w:ind w:firstLine="0"/>
              <w:jc w:val="left"/>
              <w:rPr>
                <w:rFonts w:ascii="Arial" w:hAnsi="Arial" w:cs="Arial"/>
              </w:rPr>
            </w:pPr>
            <w:r w:rsidRPr="002D25B0">
              <w:rPr>
                <w:rFonts w:ascii="Corbel" w:hAnsi="Corbel" w:cs="Arial"/>
                <w:kern w:val="24"/>
              </w:rPr>
              <w:t xml:space="preserve">Detekce pohybu </w:t>
            </w:r>
          </w:p>
        </w:tc>
        <w:tc>
          <w:tcPr>
            <w:tcW w:w="2002" w:type="dxa"/>
            <w:shd w:val="clear" w:color="auto" w:fill="auto"/>
            <w:tcMar>
              <w:top w:w="72" w:type="dxa"/>
              <w:left w:w="144" w:type="dxa"/>
              <w:bottom w:w="72" w:type="dxa"/>
              <w:right w:w="144" w:type="dxa"/>
            </w:tcMar>
            <w:hideMark/>
          </w:tcPr>
          <w:p w:rsidR="002D25B0" w:rsidRPr="002D25B0" w:rsidRDefault="002D25B0" w:rsidP="002D25B0">
            <w:pPr>
              <w:spacing w:after="0" w:line="240" w:lineRule="auto"/>
              <w:ind w:firstLine="0"/>
              <w:jc w:val="left"/>
              <w:rPr>
                <w:rFonts w:ascii="Arial" w:hAnsi="Arial" w:cs="Arial"/>
              </w:rPr>
            </w:pPr>
            <w:r w:rsidRPr="002D25B0">
              <w:rPr>
                <w:rFonts w:ascii="Corbel" w:hAnsi="Corbel" w:cs="Arial"/>
                <w:kern w:val="24"/>
              </w:rPr>
              <w:t xml:space="preserve">Ano, PIR </w:t>
            </w:r>
          </w:p>
        </w:tc>
        <w:tc>
          <w:tcPr>
            <w:tcW w:w="2171" w:type="dxa"/>
            <w:shd w:val="clear" w:color="auto" w:fill="auto"/>
            <w:tcMar>
              <w:top w:w="72" w:type="dxa"/>
              <w:left w:w="144" w:type="dxa"/>
              <w:bottom w:w="72" w:type="dxa"/>
              <w:right w:w="144" w:type="dxa"/>
            </w:tcMar>
            <w:hideMark/>
          </w:tcPr>
          <w:p w:rsidR="002D25B0" w:rsidRPr="002D25B0" w:rsidRDefault="002D25B0" w:rsidP="002D25B0">
            <w:pPr>
              <w:spacing w:after="0" w:line="240" w:lineRule="auto"/>
              <w:ind w:firstLine="0"/>
              <w:jc w:val="left"/>
              <w:rPr>
                <w:rFonts w:ascii="Arial" w:hAnsi="Arial" w:cs="Arial"/>
              </w:rPr>
            </w:pPr>
            <w:r w:rsidRPr="002D25B0">
              <w:rPr>
                <w:rFonts w:ascii="Corbel" w:hAnsi="Corbel" w:cs="Arial"/>
                <w:kern w:val="24"/>
              </w:rPr>
              <w:t xml:space="preserve">Ano, intelig.detek. </w:t>
            </w:r>
          </w:p>
        </w:tc>
        <w:tc>
          <w:tcPr>
            <w:tcW w:w="2347" w:type="dxa"/>
            <w:shd w:val="clear" w:color="auto" w:fill="auto"/>
            <w:tcMar>
              <w:top w:w="72" w:type="dxa"/>
              <w:left w:w="144" w:type="dxa"/>
              <w:bottom w:w="72" w:type="dxa"/>
              <w:right w:w="144" w:type="dxa"/>
            </w:tcMar>
            <w:hideMark/>
          </w:tcPr>
          <w:p w:rsidR="002D25B0" w:rsidRPr="002D25B0" w:rsidRDefault="002D25B0" w:rsidP="002D25B0">
            <w:pPr>
              <w:spacing w:after="0" w:line="240" w:lineRule="auto"/>
              <w:ind w:firstLine="0"/>
              <w:jc w:val="left"/>
              <w:rPr>
                <w:rFonts w:ascii="Arial" w:hAnsi="Arial" w:cs="Arial"/>
              </w:rPr>
            </w:pPr>
            <w:r w:rsidRPr="002D25B0">
              <w:rPr>
                <w:rFonts w:ascii="Corbel" w:hAnsi="Corbel" w:cs="Arial"/>
                <w:kern w:val="24"/>
              </w:rPr>
              <w:t xml:space="preserve">Ano, intelig.detek. </w:t>
            </w:r>
          </w:p>
        </w:tc>
      </w:tr>
      <w:tr w:rsidR="002D25B0" w:rsidRPr="002D25B0" w:rsidTr="0041310B">
        <w:trPr>
          <w:trHeight w:val="283"/>
        </w:trPr>
        <w:tc>
          <w:tcPr>
            <w:tcW w:w="2129" w:type="dxa"/>
            <w:shd w:val="clear" w:color="auto" w:fill="92CDDC" w:themeFill="accent5" w:themeFillTint="99"/>
            <w:tcMar>
              <w:top w:w="72" w:type="dxa"/>
              <w:left w:w="144" w:type="dxa"/>
              <w:bottom w:w="72" w:type="dxa"/>
              <w:right w:w="144" w:type="dxa"/>
            </w:tcMar>
            <w:hideMark/>
          </w:tcPr>
          <w:p w:rsidR="002D25B0" w:rsidRPr="002D25B0" w:rsidRDefault="002D25B0" w:rsidP="002D25B0">
            <w:pPr>
              <w:spacing w:after="0" w:line="240" w:lineRule="auto"/>
              <w:ind w:firstLine="0"/>
              <w:jc w:val="left"/>
              <w:rPr>
                <w:rFonts w:ascii="Arial" w:hAnsi="Arial" w:cs="Arial"/>
              </w:rPr>
            </w:pPr>
            <w:r w:rsidRPr="002D25B0">
              <w:rPr>
                <w:rFonts w:ascii="Corbel" w:hAnsi="Corbel" w:cs="Arial"/>
                <w:kern w:val="24"/>
              </w:rPr>
              <w:t xml:space="preserve">Napájení </w:t>
            </w:r>
          </w:p>
        </w:tc>
        <w:tc>
          <w:tcPr>
            <w:tcW w:w="2002" w:type="dxa"/>
            <w:shd w:val="clear" w:color="auto" w:fill="FFF3E7"/>
            <w:tcMar>
              <w:top w:w="72" w:type="dxa"/>
              <w:left w:w="144" w:type="dxa"/>
              <w:bottom w:w="72" w:type="dxa"/>
              <w:right w:w="144" w:type="dxa"/>
            </w:tcMar>
            <w:hideMark/>
          </w:tcPr>
          <w:p w:rsidR="002D25B0" w:rsidRPr="002D25B0" w:rsidRDefault="002D25B0" w:rsidP="002D25B0">
            <w:pPr>
              <w:spacing w:after="0" w:line="240" w:lineRule="auto"/>
              <w:ind w:firstLine="0"/>
              <w:jc w:val="left"/>
              <w:rPr>
                <w:rFonts w:ascii="Arial" w:hAnsi="Arial" w:cs="Arial"/>
              </w:rPr>
            </w:pPr>
            <w:r w:rsidRPr="002D25B0">
              <w:rPr>
                <w:rFonts w:ascii="Corbel" w:hAnsi="Corbel" w:cs="Arial"/>
                <w:kern w:val="24"/>
              </w:rPr>
              <w:t xml:space="preserve">PoE 802.3af </w:t>
            </w:r>
          </w:p>
        </w:tc>
        <w:tc>
          <w:tcPr>
            <w:tcW w:w="2171" w:type="dxa"/>
            <w:shd w:val="clear" w:color="auto" w:fill="FFF3E7"/>
            <w:tcMar>
              <w:top w:w="72" w:type="dxa"/>
              <w:left w:w="144" w:type="dxa"/>
              <w:bottom w:w="72" w:type="dxa"/>
              <w:right w:w="144" w:type="dxa"/>
            </w:tcMar>
            <w:hideMark/>
          </w:tcPr>
          <w:p w:rsidR="002D25B0" w:rsidRPr="002D25B0" w:rsidRDefault="002D25B0" w:rsidP="002D25B0">
            <w:pPr>
              <w:spacing w:after="0" w:line="240" w:lineRule="auto"/>
              <w:ind w:firstLine="0"/>
              <w:jc w:val="left"/>
              <w:rPr>
                <w:rFonts w:ascii="Arial" w:hAnsi="Arial" w:cs="Arial"/>
              </w:rPr>
            </w:pPr>
            <w:r w:rsidRPr="002D25B0">
              <w:rPr>
                <w:rFonts w:ascii="Corbel" w:hAnsi="Corbel" w:cs="Arial"/>
                <w:kern w:val="24"/>
              </w:rPr>
              <w:t xml:space="preserve">PoE 802.3af </w:t>
            </w:r>
          </w:p>
        </w:tc>
        <w:tc>
          <w:tcPr>
            <w:tcW w:w="2347" w:type="dxa"/>
            <w:shd w:val="clear" w:color="auto" w:fill="FFF3E7"/>
            <w:tcMar>
              <w:top w:w="72" w:type="dxa"/>
              <w:left w:w="144" w:type="dxa"/>
              <w:bottom w:w="72" w:type="dxa"/>
              <w:right w:w="144" w:type="dxa"/>
            </w:tcMar>
            <w:hideMark/>
          </w:tcPr>
          <w:p w:rsidR="002D25B0" w:rsidRPr="002D25B0" w:rsidRDefault="002D25B0" w:rsidP="002D25B0">
            <w:pPr>
              <w:spacing w:after="0" w:line="240" w:lineRule="auto"/>
              <w:ind w:firstLine="0"/>
              <w:jc w:val="left"/>
              <w:rPr>
                <w:rFonts w:ascii="Arial" w:hAnsi="Arial" w:cs="Arial"/>
              </w:rPr>
            </w:pPr>
            <w:r w:rsidRPr="002D25B0">
              <w:rPr>
                <w:rFonts w:ascii="Corbel" w:hAnsi="Corbel" w:cs="Arial"/>
                <w:kern w:val="24"/>
              </w:rPr>
              <w:t xml:space="preserve">PoE 802.3af </w:t>
            </w:r>
          </w:p>
        </w:tc>
      </w:tr>
      <w:tr w:rsidR="002D25B0" w:rsidRPr="002D25B0" w:rsidTr="0041310B">
        <w:trPr>
          <w:trHeight w:val="306"/>
        </w:trPr>
        <w:tc>
          <w:tcPr>
            <w:tcW w:w="2129" w:type="dxa"/>
            <w:shd w:val="clear" w:color="auto" w:fill="92CDDC" w:themeFill="accent5" w:themeFillTint="99"/>
            <w:tcMar>
              <w:top w:w="72" w:type="dxa"/>
              <w:left w:w="144" w:type="dxa"/>
              <w:bottom w:w="72" w:type="dxa"/>
              <w:right w:w="144" w:type="dxa"/>
            </w:tcMar>
            <w:hideMark/>
          </w:tcPr>
          <w:p w:rsidR="002D25B0" w:rsidRPr="002D25B0" w:rsidRDefault="002D25B0" w:rsidP="002D25B0">
            <w:pPr>
              <w:spacing w:after="0" w:line="240" w:lineRule="auto"/>
              <w:ind w:firstLine="0"/>
              <w:jc w:val="left"/>
              <w:rPr>
                <w:rFonts w:ascii="Arial" w:hAnsi="Arial" w:cs="Arial"/>
              </w:rPr>
            </w:pPr>
            <w:r w:rsidRPr="002D25B0">
              <w:rPr>
                <w:rFonts w:ascii="Corbel" w:hAnsi="Corbel" w:cs="Arial"/>
                <w:b/>
                <w:bCs/>
                <w:kern w:val="24"/>
              </w:rPr>
              <w:t xml:space="preserve">Cena </w:t>
            </w:r>
          </w:p>
        </w:tc>
        <w:tc>
          <w:tcPr>
            <w:tcW w:w="2002" w:type="dxa"/>
            <w:shd w:val="clear" w:color="auto" w:fill="auto"/>
            <w:tcMar>
              <w:top w:w="72" w:type="dxa"/>
              <w:left w:w="144" w:type="dxa"/>
              <w:bottom w:w="72" w:type="dxa"/>
              <w:right w:w="144" w:type="dxa"/>
            </w:tcMar>
            <w:hideMark/>
          </w:tcPr>
          <w:p w:rsidR="002D25B0" w:rsidRPr="002D25B0" w:rsidRDefault="002D25B0" w:rsidP="002D25B0">
            <w:pPr>
              <w:spacing w:after="0" w:line="240" w:lineRule="auto"/>
              <w:ind w:firstLine="0"/>
              <w:jc w:val="left"/>
              <w:rPr>
                <w:rFonts w:ascii="Arial" w:hAnsi="Arial" w:cs="Arial"/>
              </w:rPr>
            </w:pPr>
            <w:r w:rsidRPr="002D25B0">
              <w:rPr>
                <w:rFonts w:ascii="Corbel" w:hAnsi="Corbel" w:cs="Arial"/>
                <w:b/>
                <w:bCs/>
                <w:kern w:val="24"/>
              </w:rPr>
              <w:t xml:space="preserve">22 990 Kč </w:t>
            </w:r>
          </w:p>
        </w:tc>
        <w:tc>
          <w:tcPr>
            <w:tcW w:w="2171" w:type="dxa"/>
            <w:shd w:val="clear" w:color="auto" w:fill="auto"/>
            <w:tcMar>
              <w:top w:w="72" w:type="dxa"/>
              <w:left w:w="144" w:type="dxa"/>
              <w:bottom w:w="72" w:type="dxa"/>
              <w:right w:w="144" w:type="dxa"/>
            </w:tcMar>
            <w:hideMark/>
          </w:tcPr>
          <w:p w:rsidR="002D25B0" w:rsidRPr="002D25B0" w:rsidRDefault="002D25B0" w:rsidP="002D25B0">
            <w:pPr>
              <w:spacing w:after="0" w:line="240" w:lineRule="auto"/>
              <w:ind w:firstLine="0"/>
              <w:jc w:val="left"/>
              <w:rPr>
                <w:rFonts w:ascii="Arial" w:hAnsi="Arial" w:cs="Arial"/>
              </w:rPr>
            </w:pPr>
            <w:r w:rsidRPr="002D25B0">
              <w:rPr>
                <w:rFonts w:ascii="Corbel" w:hAnsi="Corbel" w:cs="Arial"/>
                <w:b/>
                <w:bCs/>
                <w:kern w:val="24"/>
              </w:rPr>
              <w:t xml:space="preserve">20 214 Kč </w:t>
            </w:r>
          </w:p>
        </w:tc>
        <w:tc>
          <w:tcPr>
            <w:tcW w:w="2347" w:type="dxa"/>
            <w:shd w:val="clear" w:color="auto" w:fill="auto"/>
            <w:tcMar>
              <w:top w:w="72" w:type="dxa"/>
              <w:left w:w="144" w:type="dxa"/>
              <w:bottom w:w="72" w:type="dxa"/>
              <w:right w:w="144" w:type="dxa"/>
            </w:tcMar>
            <w:hideMark/>
          </w:tcPr>
          <w:p w:rsidR="002D25B0" w:rsidRPr="002D25B0" w:rsidRDefault="002D25B0" w:rsidP="002D25B0">
            <w:pPr>
              <w:spacing w:after="0" w:line="240" w:lineRule="auto"/>
              <w:ind w:firstLine="0"/>
              <w:jc w:val="left"/>
              <w:rPr>
                <w:rFonts w:ascii="Arial" w:hAnsi="Arial" w:cs="Arial"/>
              </w:rPr>
            </w:pPr>
            <w:r w:rsidRPr="002D25B0">
              <w:rPr>
                <w:rFonts w:ascii="Corbel" w:hAnsi="Corbel" w:cs="Arial"/>
                <w:b/>
                <w:bCs/>
                <w:kern w:val="24"/>
              </w:rPr>
              <w:t xml:space="preserve">24 348 Kč </w:t>
            </w:r>
          </w:p>
        </w:tc>
      </w:tr>
    </w:tbl>
    <w:p w:rsidR="00232E97" w:rsidRDefault="0041310B" w:rsidP="00F54F93">
      <w:r>
        <w:rPr>
          <w:noProof/>
        </w:rPr>
        <w:drawing>
          <wp:anchor distT="0" distB="0" distL="114300" distR="114300" simplePos="0" relativeHeight="251666432" behindDoc="0" locked="0" layoutInCell="1" allowOverlap="1">
            <wp:simplePos x="0" y="0"/>
            <wp:positionH relativeFrom="column">
              <wp:posOffset>4035425</wp:posOffset>
            </wp:positionH>
            <wp:positionV relativeFrom="paragraph">
              <wp:posOffset>13971</wp:posOffset>
            </wp:positionV>
            <wp:extent cx="1276350" cy="876300"/>
            <wp:effectExtent l="19050" t="19050" r="19050" b="19050"/>
            <wp:wrapNone/>
            <wp:docPr id="267" name="obrázek 4" descr="C:\Users\Paja\Desktop\school\6_semestr\A6PBS\Seminare\2_prezentace\obrazky\sony-snc-dh140-big.jpeg"/>
            <wp:cNvGraphicFramePr/>
            <a:graphic xmlns:a="http://schemas.openxmlformats.org/drawingml/2006/main">
              <a:graphicData uri="http://schemas.openxmlformats.org/drawingml/2006/picture">
                <pic:pic xmlns:pic="http://schemas.openxmlformats.org/drawingml/2006/picture">
                  <pic:nvPicPr>
                    <pic:cNvPr id="2052" name="Picture 4" descr="C:\Users\Paja\Desktop\school\6_semestr\A6PBS\Seminare\2_prezentace\obrazky\sony-snc-dh140-big.jpeg"/>
                    <pic:cNvPicPr>
                      <a:picLocks noChangeAspect="1" noChangeArrowheads="1"/>
                    </pic:cNvPicPr>
                  </pic:nvPicPr>
                  <pic:blipFill>
                    <a:blip r:embed="rId65" cstate="print"/>
                    <a:srcRect/>
                    <a:stretch>
                      <a:fillRect/>
                    </a:stretch>
                  </pic:blipFill>
                  <pic:spPr bwMode="auto">
                    <a:xfrm>
                      <a:off x="0" y="0"/>
                      <a:ext cx="1276350" cy="876300"/>
                    </a:xfrm>
                    <a:prstGeom prst="rect">
                      <a:avLst/>
                    </a:prstGeom>
                    <a:noFill/>
                    <a:ln>
                      <a:solidFill>
                        <a:schemeClr val="accent1"/>
                      </a:solidFill>
                    </a:ln>
                  </pic:spPr>
                </pic:pic>
              </a:graphicData>
            </a:graphic>
          </wp:anchor>
        </w:drawing>
      </w:r>
      <w:r>
        <w:rPr>
          <w:noProof/>
        </w:rPr>
        <w:drawing>
          <wp:anchor distT="0" distB="0" distL="114300" distR="114300" simplePos="0" relativeHeight="251665408" behindDoc="0" locked="0" layoutInCell="1" allowOverlap="1">
            <wp:simplePos x="0" y="0"/>
            <wp:positionH relativeFrom="column">
              <wp:posOffset>2606675</wp:posOffset>
            </wp:positionH>
            <wp:positionV relativeFrom="paragraph">
              <wp:posOffset>13971</wp:posOffset>
            </wp:positionV>
            <wp:extent cx="1257300" cy="876300"/>
            <wp:effectExtent l="19050" t="19050" r="19050" b="19050"/>
            <wp:wrapNone/>
            <wp:docPr id="266" name="obrázek 3" descr="C:\Users\Paja\Desktop\school\6_semestr\A6PBS\Seminare\2_prezentace\obrazky\Illustra.jpg"/>
            <wp:cNvGraphicFramePr/>
            <a:graphic xmlns:a="http://schemas.openxmlformats.org/drawingml/2006/main">
              <a:graphicData uri="http://schemas.openxmlformats.org/drawingml/2006/picture">
                <pic:pic xmlns:pic="http://schemas.openxmlformats.org/drawingml/2006/picture">
                  <pic:nvPicPr>
                    <pic:cNvPr id="2050" name="Picture 2" descr="C:\Users\Paja\Desktop\school\6_semestr\A6PBS\Seminare\2_prezentace\obrazky\Illustra.jpg"/>
                    <pic:cNvPicPr>
                      <a:picLocks noChangeAspect="1" noChangeArrowheads="1"/>
                    </pic:cNvPicPr>
                  </pic:nvPicPr>
                  <pic:blipFill>
                    <a:blip r:embed="rId66" cstate="print"/>
                    <a:srcRect/>
                    <a:stretch>
                      <a:fillRect/>
                    </a:stretch>
                  </pic:blipFill>
                  <pic:spPr bwMode="auto">
                    <a:xfrm>
                      <a:off x="0" y="0"/>
                      <a:ext cx="1257300" cy="876300"/>
                    </a:xfrm>
                    <a:prstGeom prst="rect">
                      <a:avLst/>
                    </a:prstGeom>
                    <a:noFill/>
                    <a:ln>
                      <a:solidFill>
                        <a:schemeClr val="accent1"/>
                      </a:solidFill>
                    </a:ln>
                  </pic:spPr>
                </pic:pic>
              </a:graphicData>
            </a:graphic>
          </wp:anchor>
        </w:drawing>
      </w:r>
      <w:r>
        <w:rPr>
          <w:noProof/>
        </w:rPr>
        <w:drawing>
          <wp:anchor distT="0" distB="0" distL="114300" distR="114300" simplePos="0" relativeHeight="251664384" behindDoc="0" locked="0" layoutInCell="1" allowOverlap="1">
            <wp:simplePos x="0" y="0"/>
            <wp:positionH relativeFrom="column">
              <wp:posOffset>1311275</wp:posOffset>
            </wp:positionH>
            <wp:positionV relativeFrom="paragraph">
              <wp:posOffset>13970</wp:posOffset>
            </wp:positionV>
            <wp:extent cx="1181100" cy="876300"/>
            <wp:effectExtent l="19050" t="19050" r="19050" b="19050"/>
            <wp:wrapNone/>
            <wp:docPr id="263" name="obrázek 1" descr="C:\Users\Paja\Desktop\school\6_semestr\A6PBS\Seminare\2_prezentace\obrazky\axis-225fd-big.jpeg"/>
            <wp:cNvGraphicFramePr/>
            <a:graphic xmlns:a="http://schemas.openxmlformats.org/drawingml/2006/main">
              <a:graphicData uri="http://schemas.openxmlformats.org/drawingml/2006/picture">
                <pic:pic xmlns:pic="http://schemas.openxmlformats.org/drawingml/2006/picture">
                  <pic:nvPicPr>
                    <pic:cNvPr id="3074" name="Picture 2" descr="C:\Users\Paja\Desktop\school\6_semestr\A6PBS\Seminare\2_prezentace\obrazky\axis-225fd-big.jpeg"/>
                    <pic:cNvPicPr>
                      <a:picLocks noChangeAspect="1" noChangeArrowheads="1"/>
                    </pic:cNvPicPr>
                  </pic:nvPicPr>
                  <pic:blipFill>
                    <a:blip r:embed="rId67" cstate="print"/>
                    <a:srcRect/>
                    <a:stretch>
                      <a:fillRect/>
                    </a:stretch>
                  </pic:blipFill>
                  <pic:spPr bwMode="auto">
                    <a:xfrm>
                      <a:off x="0" y="0"/>
                      <a:ext cx="1181100" cy="876300"/>
                    </a:xfrm>
                    <a:prstGeom prst="rect">
                      <a:avLst/>
                    </a:prstGeom>
                    <a:noFill/>
                    <a:ln>
                      <a:solidFill>
                        <a:schemeClr val="accent1"/>
                      </a:solidFill>
                    </a:ln>
                  </pic:spPr>
                </pic:pic>
              </a:graphicData>
            </a:graphic>
          </wp:anchor>
        </w:drawing>
      </w:r>
    </w:p>
    <w:p w:rsidR="00386678" w:rsidRDefault="00386678" w:rsidP="00386678">
      <w:r>
        <w:lastRenderedPageBreak/>
        <w:t xml:space="preserve">Kamerové systémy výrazným způsobem zvyšují úroveň zabezpečení osob a majetku. Umožňují operátorům aktivně vyhledávat nestandardní situace nebo analyzovat záznamy a předcházet tak škodám na majetku a zajistit bezpečnost osob. V neposlední řadě působí i jako velmi efektivní prevence a záznamy z nich lze použít jako důkazní materiál. </w:t>
      </w:r>
      <w:r w:rsidR="00300711">
        <w:t>Zde jsou také dohledové kamery, které při využití snímání 180° snímané scény jsou velmi užitečné a dávají nadhled nad děním celého skladového prostoru.</w:t>
      </w:r>
    </w:p>
    <w:p w:rsidR="00386678" w:rsidRDefault="00386678" w:rsidP="00386678">
      <w:pPr>
        <w:keepNext/>
        <w:ind w:left="-709"/>
      </w:pPr>
      <w:r>
        <w:rPr>
          <w:noProof/>
        </w:rPr>
        <w:drawing>
          <wp:inline distT="0" distB="0" distL="0" distR="0">
            <wp:extent cx="5829300" cy="1187450"/>
            <wp:effectExtent l="19050" t="0" r="0" b="0"/>
            <wp:docPr id="260"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9"/>
                    <pic:cNvPicPr>
                      <a:picLocks noChangeAspect="1" noChangeArrowheads="1"/>
                    </pic:cNvPicPr>
                  </pic:nvPicPr>
                  <pic:blipFill>
                    <a:blip r:embed="rId68" cstate="print"/>
                    <a:srcRect/>
                    <a:stretch>
                      <a:fillRect/>
                    </a:stretch>
                  </pic:blipFill>
                  <pic:spPr bwMode="auto">
                    <a:xfrm>
                      <a:off x="0" y="0"/>
                      <a:ext cx="5829300" cy="1187450"/>
                    </a:xfrm>
                    <a:prstGeom prst="rect">
                      <a:avLst/>
                    </a:prstGeom>
                    <a:noFill/>
                    <a:ln w="9525">
                      <a:noFill/>
                      <a:miter lim="800000"/>
                      <a:headEnd/>
                      <a:tailEnd/>
                    </a:ln>
                  </pic:spPr>
                </pic:pic>
              </a:graphicData>
            </a:graphic>
          </wp:inline>
        </w:drawing>
      </w:r>
    </w:p>
    <w:p w:rsidR="00386678" w:rsidRPr="007B04F5" w:rsidRDefault="00386678" w:rsidP="00386678">
      <w:pPr>
        <w:pStyle w:val="Titulek"/>
      </w:pPr>
      <w:bookmarkStart w:id="168" w:name="_Toc325493065"/>
      <w:r>
        <w:t xml:space="preserve">Obrázek </w:t>
      </w:r>
      <w:fldSimple w:instr=" SEQ Obrázek \* ARABIC ">
        <w:r w:rsidR="00EB5EF7">
          <w:rPr>
            <w:noProof/>
          </w:rPr>
          <w:t>40</w:t>
        </w:r>
      </w:fldSimple>
      <w:r>
        <w:t xml:space="preserve"> – Čelní pohled na sklad</w:t>
      </w:r>
      <w:bookmarkEnd w:id="168"/>
    </w:p>
    <w:p w:rsidR="00386678" w:rsidRDefault="00386678" w:rsidP="00386678"/>
    <w:p w:rsidR="00386678" w:rsidRPr="00386678" w:rsidRDefault="00386678" w:rsidP="00386678">
      <w:r>
        <w:t>Monitorovací centrum nabízí nepřetržitý monitoring objektů s okamžitou reakcí na poplachy vyvolané narušením objektu nebo požárem. Je možné monitorovat i další pro zákazníka důležité veličiny, jako jsou např. kritické teploty v chladírnách, úniky provozních kapalin nebo nouzová volání z výtahů.</w:t>
      </w:r>
    </w:p>
    <w:p w:rsidR="00D91EC1" w:rsidRDefault="003B4AC9" w:rsidP="00D91EC1">
      <w:pPr>
        <w:keepNext/>
        <w:ind w:left="-709"/>
      </w:pPr>
      <w:r>
        <w:rPr>
          <w:noProof/>
        </w:rPr>
        <w:drawing>
          <wp:inline distT="0" distB="0" distL="0" distR="0">
            <wp:extent cx="5829300" cy="1162050"/>
            <wp:effectExtent l="19050" t="0" r="0" b="0"/>
            <wp:docPr id="42"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
                    <pic:cNvPicPr>
                      <a:picLocks noChangeAspect="1" noChangeArrowheads="1"/>
                    </pic:cNvPicPr>
                  </pic:nvPicPr>
                  <pic:blipFill>
                    <a:blip r:embed="rId69" cstate="print"/>
                    <a:srcRect/>
                    <a:stretch>
                      <a:fillRect/>
                    </a:stretch>
                  </pic:blipFill>
                  <pic:spPr bwMode="auto">
                    <a:xfrm>
                      <a:off x="0" y="0"/>
                      <a:ext cx="5838856" cy="1163955"/>
                    </a:xfrm>
                    <a:prstGeom prst="rect">
                      <a:avLst/>
                    </a:prstGeom>
                    <a:noFill/>
                    <a:ln w="9525">
                      <a:noFill/>
                      <a:miter lim="800000"/>
                      <a:headEnd/>
                      <a:tailEnd/>
                    </a:ln>
                  </pic:spPr>
                </pic:pic>
              </a:graphicData>
            </a:graphic>
          </wp:inline>
        </w:drawing>
      </w:r>
    </w:p>
    <w:p w:rsidR="00D91EC1" w:rsidRDefault="00D91EC1" w:rsidP="00D91EC1">
      <w:pPr>
        <w:pStyle w:val="Titulek"/>
      </w:pPr>
      <w:bookmarkStart w:id="169" w:name="_Toc325493066"/>
      <w:r>
        <w:t xml:space="preserve">Obrázek </w:t>
      </w:r>
      <w:fldSimple w:instr=" SEQ Obrázek \* ARABIC ">
        <w:r w:rsidR="00EB5EF7">
          <w:rPr>
            <w:noProof/>
          </w:rPr>
          <w:t>41</w:t>
        </w:r>
      </w:fldSimple>
      <w:r>
        <w:t xml:space="preserve"> – Boční pohled na sklad</w:t>
      </w:r>
      <w:bookmarkEnd w:id="169"/>
    </w:p>
    <w:p w:rsidR="00D91EC1" w:rsidRDefault="00D91EC1" w:rsidP="00D91EC1">
      <w:pPr>
        <w:ind w:left="-709"/>
      </w:pPr>
    </w:p>
    <w:p w:rsidR="001E342C" w:rsidRDefault="001E342C" w:rsidP="001E342C">
      <w:pPr>
        <w:ind w:left="-709"/>
      </w:pPr>
      <w:r>
        <w:t>Hlavními výhodami zavedení kamerového systému s inteligentní analýzou obrazu:</w:t>
      </w:r>
    </w:p>
    <w:p w:rsidR="001E342C" w:rsidRDefault="001E342C" w:rsidP="001E342C">
      <w:pPr>
        <w:pStyle w:val="Odstavecseseznamem"/>
        <w:numPr>
          <w:ilvl w:val="0"/>
          <w:numId w:val="18"/>
        </w:numPr>
        <w:ind w:left="1418"/>
      </w:pPr>
      <w:r>
        <w:t>Komplexní zajištění ochrany logistických objektů a areálů</w:t>
      </w:r>
    </w:p>
    <w:p w:rsidR="001E342C" w:rsidRDefault="001E342C" w:rsidP="001E342C">
      <w:pPr>
        <w:pStyle w:val="Odstavecseseznamem"/>
        <w:numPr>
          <w:ilvl w:val="0"/>
          <w:numId w:val="18"/>
        </w:numPr>
        <w:ind w:left="1418"/>
      </w:pPr>
      <w:r>
        <w:t>Splnění požadavků předpisů a standardů pro spolehlivost a kvalitu dodávek</w:t>
      </w:r>
    </w:p>
    <w:p w:rsidR="001E342C" w:rsidRDefault="001E342C" w:rsidP="001E342C">
      <w:pPr>
        <w:pStyle w:val="Odstavecseseznamem"/>
        <w:numPr>
          <w:ilvl w:val="0"/>
          <w:numId w:val="18"/>
        </w:numPr>
        <w:ind w:left="1418"/>
      </w:pPr>
      <w:r>
        <w:t>Snížení kriminality, sabotáží a šikany na pracovišti</w:t>
      </w:r>
    </w:p>
    <w:p w:rsidR="001E342C" w:rsidRDefault="001E342C" w:rsidP="001E342C">
      <w:pPr>
        <w:pStyle w:val="Odstavecseseznamem"/>
        <w:numPr>
          <w:ilvl w:val="0"/>
          <w:numId w:val="18"/>
        </w:numPr>
        <w:ind w:left="1418"/>
      </w:pPr>
      <w:r>
        <w:t>Zvýšení efektivity a spolehlivosti logistických procesů</w:t>
      </w:r>
    </w:p>
    <w:p w:rsidR="00D91EC1" w:rsidRDefault="00D91EC1" w:rsidP="00D91EC1">
      <w:pPr>
        <w:ind w:left="-709"/>
      </w:pPr>
    </w:p>
    <w:p w:rsidR="00D91EC1" w:rsidRDefault="00D91EC1" w:rsidP="00D91EC1">
      <w:pPr>
        <w:pStyle w:val="Nadpis2"/>
      </w:pPr>
      <w:bookmarkStart w:id="170" w:name="_Toc325137037"/>
      <w:bookmarkStart w:id="171" w:name="_Toc325289627"/>
      <w:r w:rsidRPr="00D91EC1">
        <w:lastRenderedPageBreak/>
        <w:t>Zabezpečení čerpací stanic</w:t>
      </w:r>
      <w:bookmarkEnd w:id="170"/>
      <w:r w:rsidRPr="00D91EC1">
        <w:t>e</w:t>
      </w:r>
      <w:bookmarkEnd w:id="171"/>
    </w:p>
    <w:p w:rsidR="003A4CC8" w:rsidRDefault="003A4CC8" w:rsidP="003A4CC8">
      <w:r>
        <w:t xml:space="preserve">Mezi nejčastější zločiny, které jsou páchány na čerpacích stanicích, patří krádeže paliva (pachatel ujel) a krádeže různých auto doplňků nebo jiných předmětů, jež jsou na čerpací stanici prodávány. Rostoucí počet ozbrojených loupeží čerpacích stanic je ve většině případů spojený s poměrně vysokými peněžními částkami, nashromážděnými v pokladnách a trezorech, a nedostatečnou ochranou těchto míst. Malý počet zaměstnanců </w:t>
      </w:r>
      <w:r w:rsidR="003A249D">
        <w:t>(</w:t>
      </w:r>
      <w:r>
        <w:t>často jedna osoba</w:t>
      </w:r>
      <w:r w:rsidR="003A249D">
        <w:t>)</w:t>
      </w:r>
      <w:r>
        <w:t xml:space="preserve"> a velká vzdálenost od policejní stanice nebo monitorovacího centra dělá tyto stanice snadným cílem pro obecně známé zloděje a organizované zločinecké a vandalské skupiny</w:t>
      </w:r>
      <w:r w:rsidR="003A249D">
        <w:t>. Napomáhá i fakt, že v praxi nemá každý provozovatel čerpací stanice potřebné množství finančních prostředků k požadovanému zabezpečení.</w:t>
      </w:r>
    </w:p>
    <w:p w:rsidR="003A249D" w:rsidRDefault="003A249D" w:rsidP="003A249D">
      <w:pPr>
        <w:keepNext/>
        <w:ind w:left="-709"/>
      </w:pPr>
      <w:r>
        <w:rPr>
          <w:noProof/>
        </w:rPr>
        <w:drawing>
          <wp:inline distT="0" distB="0" distL="0" distR="0">
            <wp:extent cx="5973445" cy="1412875"/>
            <wp:effectExtent l="19050" t="0" r="8255" b="0"/>
            <wp:docPr id="259" name="obrázek 4" descr="19_benzin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descr="19_benzinka"/>
                    <pic:cNvPicPr>
                      <a:picLocks noChangeAspect="1" noChangeArrowheads="1"/>
                    </pic:cNvPicPr>
                  </pic:nvPicPr>
                  <pic:blipFill>
                    <a:blip r:embed="rId70" cstate="print"/>
                    <a:srcRect/>
                    <a:stretch>
                      <a:fillRect/>
                    </a:stretch>
                  </pic:blipFill>
                  <pic:spPr bwMode="auto">
                    <a:xfrm>
                      <a:off x="0" y="0"/>
                      <a:ext cx="5973445" cy="1412875"/>
                    </a:xfrm>
                    <a:prstGeom prst="rect">
                      <a:avLst/>
                    </a:prstGeom>
                    <a:noFill/>
                    <a:ln w="9525">
                      <a:noFill/>
                      <a:miter lim="800000"/>
                      <a:headEnd/>
                      <a:tailEnd/>
                    </a:ln>
                  </pic:spPr>
                </pic:pic>
              </a:graphicData>
            </a:graphic>
          </wp:inline>
        </w:drawing>
      </w:r>
    </w:p>
    <w:p w:rsidR="003A249D" w:rsidRDefault="003A249D" w:rsidP="003A249D">
      <w:pPr>
        <w:pStyle w:val="Titulek"/>
      </w:pPr>
      <w:bookmarkStart w:id="172" w:name="_Toc325493067"/>
      <w:r>
        <w:t xml:space="preserve">Obrázek </w:t>
      </w:r>
      <w:fldSimple w:instr=" SEQ Obrázek \* ARABIC ">
        <w:r w:rsidR="00EB5EF7">
          <w:rPr>
            <w:noProof/>
          </w:rPr>
          <w:t>42</w:t>
        </w:r>
      </w:fldSimple>
      <w:r>
        <w:t xml:space="preserve"> – Venkovní kamera</w:t>
      </w:r>
      <w:bookmarkEnd w:id="172"/>
    </w:p>
    <w:p w:rsidR="003A249D" w:rsidRDefault="003A249D" w:rsidP="003A4CC8"/>
    <w:p w:rsidR="003A4CC8" w:rsidRDefault="003A4CC8" w:rsidP="003A4CC8">
      <w:r>
        <w:t>Zabezpečení čerpacích stanic chrání čerpací stanici především před vloupáním, avšak ne před přímou krádeží, ke které dochází během otevírací doby (často nepřetržité), které právě může pachatel využít k bezproblémovému přístupu. Kromě krádeží paliva a nabízeného zboží by měly být brány v potaz také možné krádeže ze strany zákazníku a vandalismus.</w:t>
      </w:r>
    </w:p>
    <w:p w:rsidR="003A249D" w:rsidRDefault="003A249D" w:rsidP="003A4CC8">
      <w:r>
        <w:t>Dalším často požadovaným záznamem je monitoring obsluhy a pokladny, kde je předpoklad krádeží obsluhy a podvodů. Tyto lze později pomocí forenzního vyhledávání odhalit a slouží tak jako důkazní materiál v trestním řízení.</w:t>
      </w:r>
      <w:r w:rsidR="001E342C">
        <w:t xml:space="preserve"> Díky nejmodernějším technologiím je možné zajistit dohled kamerovým systémem pomocí 2 kamer. Jena je umístěna ve venkovních prostorech a monitoruje proces čerpání pohonných hmot a vstup do objektu obsluhy čerpací stanice. Druhá je umístěna nad pultem obsluhy a díky 3 objektivům může sledovat jak dění v objektu panoramatickým objektivem, tak 2 detaily na personál.</w:t>
      </w:r>
    </w:p>
    <w:p w:rsidR="003A4CC8" w:rsidRPr="003A4CC8" w:rsidRDefault="003A4CC8" w:rsidP="003A4CC8"/>
    <w:p w:rsidR="00D91EC1" w:rsidRDefault="003B4AC9" w:rsidP="00D91EC1">
      <w:pPr>
        <w:keepNext/>
        <w:ind w:left="-709"/>
        <w:jc w:val="center"/>
      </w:pPr>
      <w:r>
        <w:rPr>
          <w:noProof/>
        </w:rPr>
        <w:lastRenderedPageBreak/>
        <w:drawing>
          <wp:inline distT="0" distB="0" distL="0" distR="0">
            <wp:extent cx="3051810" cy="2315845"/>
            <wp:effectExtent l="19050" t="0" r="0" b="0"/>
            <wp:docPr id="44"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71"/>
                    <a:srcRect/>
                    <a:stretch>
                      <a:fillRect/>
                    </a:stretch>
                  </pic:blipFill>
                  <pic:spPr bwMode="auto">
                    <a:xfrm>
                      <a:off x="0" y="0"/>
                      <a:ext cx="3051810" cy="2315845"/>
                    </a:xfrm>
                    <a:prstGeom prst="rect">
                      <a:avLst/>
                    </a:prstGeom>
                    <a:noFill/>
                    <a:ln w="9525" algn="ctr">
                      <a:noFill/>
                      <a:miter lim="800000"/>
                      <a:headEnd/>
                      <a:tailEnd/>
                    </a:ln>
                  </pic:spPr>
                </pic:pic>
              </a:graphicData>
            </a:graphic>
          </wp:inline>
        </w:drawing>
      </w:r>
    </w:p>
    <w:p w:rsidR="00D91EC1" w:rsidRDefault="00D91EC1" w:rsidP="00D91EC1">
      <w:pPr>
        <w:pStyle w:val="Titulek"/>
      </w:pPr>
      <w:bookmarkStart w:id="173" w:name="_Toc325493068"/>
      <w:r>
        <w:t xml:space="preserve">Obrázek </w:t>
      </w:r>
      <w:fldSimple w:instr=" SEQ Obrázek \* ARABIC ">
        <w:r w:rsidR="00EB5EF7">
          <w:rPr>
            <w:noProof/>
          </w:rPr>
          <w:t>43</w:t>
        </w:r>
      </w:fldSimple>
      <w:r>
        <w:t xml:space="preserve"> – Vnitřní kamera čerpací stanice</w:t>
      </w:r>
      <w:bookmarkEnd w:id="173"/>
    </w:p>
    <w:p w:rsidR="00D91EC1" w:rsidRDefault="00D91EC1" w:rsidP="00F54F93">
      <w:pPr>
        <w:ind w:firstLine="0"/>
      </w:pPr>
    </w:p>
    <w:p w:rsidR="00D91EC1" w:rsidRDefault="00D91EC1" w:rsidP="00D91EC1">
      <w:pPr>
        <w:pStyle w:val="Nadpis2"/>
      </w:pPr>
      <w:bookmarkStart w:id="174" w:name="_Toc325137038"/>
      <w:bookmarkStart w:id="175" w:name="_Toc325289628"/>
      <w:r w:rsidRPr="00D91EC1">
        <w:t>Zabezpečení stadionu</w:t>
      </w:r>
      <w:bookmarkEnd w:id="174"/>
      <w:bookmarkEnd w:id="175"/>
    </w:p>
    <w:p w:rsidR="0074519C" w:rsidRDefault="0074519C" w:rsidP="0074519C">
      <w:r>
        <w:t>Na sportovních areálech jsou hlavními problémy výtržnictví a vandalismus, a proto schopnost řešit tato bezpečnostní rizika a rizika zabezpečení je proto klíčová. Přítomnost velkých davů lidí v relativně malém prostoru zvyšuje náchylnost k těmto problémům, stejně jako k hrozbám bombových a teroristických útoků.</w:t>
      </w:r>
    </w:p>
    <w:p w:rsidR="003A4CC8" w:rsidRDefault="003A4CC8" w:rsidP="0074519C">
      <w:r w:rsidRPr="003A4CC8">
        <w:t xml:space="preserve">Největší hrozbou je propuknutí požáru přímo na </w:t>
      </w:r>
      <w:r>
        <w:t xml:space="preserve">sportovním </w:t>
      </w:r>
      <w:r w:rsidRPr="003A4CC8">
        <w:t>stadionu nebo v jeho bezprostřední blízkosti. Naprosto nezbytné je proto rychlé odhalení, lokalizace a ověření požáru, aby bylo možné jej zastavit a ochránit lidi i majetek.</w:t>
      </w:r>
      <w:r>
        <w:t xml:space="preserve"> </w:t>
      </w:r>
      <w:r w:rsidRPr="003A4CC8">
        <w:t>V případě požáru nebo jiné nouzové situace je potřeba maximalizovat bezpečnost evakuací stadionu. Rozsáhlé evakuace trvají dlouhou dobu a situace se může stát velmi rychle nebezpečnou, pokud vypukne panika. Hlášení obsahující jasné pokyny podporují koordinovanou evakuaci, aby bylo možné udržet vše pod kontrolou.</w:t>
      </w:r>
    </w:p>
    <w:p w:rsidR="0074519C" w:rsidRDefault="0074519C" w:rsidP="0074519C">
      <w:r>
        <w:t>Často nutné fyzicky oddělit fanoušky obou táborů, aby bylo možné těmto problémům zabránit. Také je nutné zabránit přístupu neoprávněných osob do citlivých oblastí, a snížit tak nebezpečí teroristických útoků. Z centrální místnosti ostrahy je nutné monitorovat diváky, a to jak uvnitř stadionu, tak i mimo něj.</w:t>
      </w:r>
    </w:p>
    <w:p w:rsidR="0074519C" w:rsidRDefault="0074519C" w:rsidP="0074519C">
      <w:pPr>
        <w:keepNext/>
        <w:ind w:left="-709"/>
        <w:jc w:val="center"/>
      </w:pPr>
      <w:r>
        <w:rPr>
          <w:noProof/>
        </w:rPr>
        <w:lastRenderedPageBreak/>
        <w:drawing>
          <wp:inline distT="0" distB="0" distL="0" distR="0">
            <wp:extent cx="3408045" cy="2553335"/>
            <wp:effectExtent l="19050" t="0" r="1905" b="0"/>
            <wp:docPr id="258"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72" cstate="print"/>
                    <a:srcRect/>
                    <a:stretch>
                      <a:fillRect/>
                    </a:stretch>
                  </pic:blipFill>
                  <pic:spPr bwMode="auto">
                    <a:xfrm>
                      <a:off x="0" y="0"/>
                      <a:ext cx="3408045" cy="2553335"/>
                    </a:xfrm>
                    <a:prstGeom prst="rect">
                      <a:avLst/>
                    </a:prstGeom>
                    <a:noFill/>
                    <a:ln w="9525">
                      <a:noFill/>
                      <a:miter lim="800000"/>
                      <a:headEnd/>
                      <a:tailEnd/>
                    </a:ln>
                  </pic:spPr>
                </pic:pic>
              </a:graphicData>
            </a:graphic>
          </wp:inline>
        </w:drawing>
      </w:r>
    </w:p>
    <w:p w:rsidR="0074519C" w:rsidRDefault="0074519C" w:rsidP="0074519C">
      <w:pPr>
        <w:pStyle w:val="Titulek"/>
      </w:pPr>
      <w:bookmarkStart w:id="176" w:name="_Toc325493069"/>
      <w:r>
        <w:t xml:space="preserve">Obrázek </w:t>
      </w:r>
      <w:fldSimple w:instr=" SEQ Obrázek \* ARABIC ">
        <w:r w:rsidR="00EB5EF7">
          <w:rPr>
            <w:noProof/>
          </w:rPr>
          <w:t>44</w:t>
        </w:r>
      </w:fldSimple>
      <w:r>
        <w:t xml:space="preserve"> – Ukázka dohledového centra</w:t>
      </w:r>
      <w:bookmarkEnd w:id="176"/>
    </w:p>
    <w:p w:rsidR="00300711" w:rsidRPr="00300711" w:rsidRDefault="00300711" w:rsidP="00300711">
      <w:r w:rsidRPr="00300711">
        <w:t>Kamery CCTV s vysokým rozlišením mohou nepřetržitě sledovat skupiny blížící se ke stadionu, osoby vstupující dovnitř a také tribuny, a identifikovat tak pachatele. Speciální směrové mikrofony lze použít k nahrávání akcí.</w:t>
      </w:r>
    </w:p>
    <w:p w:rsidR="0074519C" w:rsidRDefault="0074519C" w:rsidP="001E342C">
      <w:pPr>
        <w:jc w:val="center"/>
      </w:pPr>
      <w:r w:rsidRPr="0074519C">
        <w:rPr>
          <w:noProof/>
        </w:rPr>
        <w:drawing>
          <wp:inline distT="0" distB="0" distL="0" distR="0">
            <wp:extent cx="5580380" cy="3478373"/>
            <wp:effectExtent l="19050" t="0" r="1270" b="0"/>
            <wp:docPr id="257" name="obrázek 46" descr="ihrysk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ihrysko"/>
                    <pic:cNvPicPr>
                      <a:picLocks noChangeAspect="1" noChangeArrowheads="1"/>
                    </pic:cNvPicPr>
                  </pic:nvPicPr>
                  <pic:blipFill>
                    <a:blip r:embed="rId73"/>
                    <a:srcRect/>
                    <a:stretch>
                      <a:fillRect/>
                    </a:stretch>
                  </pic:blipFill>
                  <pic:spPr bwMode="auto">
                    <a:xfrm>
                      <a:off x="0" y="0"/>
                      <a:ext cx="5580380" cy="3478373"/>
                    </a:xfrm>
                    <a:prstGeom prst="rect">
                      <a:avLst/>
                    </a:prstGeom>
                    <a:noFill/>
                    <a:ln w="9525">
                      <a:noFill/>
                      <a:miter lim="800000"/>
                      <a:headEnd/>
                      <a:tailEnd/>
                    </a:ln>
                  </pic:spPr>
                </pic:pic>
              </a:graphicData>
            </a:graphic>
          </wp:inline>
        </w:drawing>
      </w:r>
      <w:bookmarkStart w:id="177" w:name="_Toc325493070"/>
      <w:r>
        <w:t xml:space="preserve">Obrázek </w:t>
      </w:r>
      <w:fldSimple w:instr=" SEQ Obrázek \* ARABIC ">
        <w:r w:rsidR="00EB5EF7">
          <w:rPr>
            <w:noProof/>
          </w:rPr>
          <w:t>45</w:t>
        </w:r>
      </w:fldSimple>
      <w:r>
        <w:t xml:space="preserve"> – Schéma kamerového systému stadionu</w:t>
      </w:r>
      <w:bookmarkEnd w:id="177"/>
    </w:p>
    <w:p w:rsidR="0074519C" w:rsidRDefault="0074519C" w:rsidP="0074519C"/>
    <w:p w:rsidR="0074519C" w:rsidRDefault="0074519C" w:rsidP="0074519C">
      <w:r>
        <w:t xml:space="preserve">Samotné využití inteligentní analýzy obrazu je tedy včasné odhalení podezřelého chování, jako je neobvyklé zdržování se na místě nebo procházení zakázanými oblastmi, a </w:t>
      </w:r>
      <w:r>
        <w:lastRenderedPageBreak/>
        <w:t>upozorní na to bezpečnostního operátora. Funkce forenzního vyhledávání (data mining) umožňuje rychlé vyhledání příslušných sekvencí, kdy došlo k neoprávněnému chování.</w:t>
      </w:r>
    </w:p>
    <w:p w:rsidR="00386678" w:rsidRPr="0074519C" w:rsidRDefault="00386678" w:rsidP="0074519C">
      <w:r>
        <w:t xml:space="preserve">Další vyhledávanou funkcí inteligentní analýzy obrazu na stadionech je detekce rozpoznání člověka pomocí </w:t>
      </w:r>
      <w:r w:rsidR="001E342C">
        <w:t>obličejové části. Zde je především kladen důraz na technické vybavení kamer a hardwarové vybavení dohledového centra.</w:t>
      </w:r>
    </w:p>
    <w:p w:rsidR="00D91EC1" w:rsidRDefault="003B4AC9" w:rsidP="00D91EC1">
      <w:pPr>
        <w:keepNext/>
        <w:ind w:left="-709"/>
        <w:jc w:val="center"/>
      </w:pPr>
      <w:r>
        <w:rPr>
          <w:noProof/>
        </w:rPr>
        <w:drawing>
          <wp:inline distT="0" distB="0" distL="0" distR="0">
            <wp:extent cx="2576830" cy="1924050"/>
            <wp:effectExtent l="19050" t="0" r="0" b="0"/>
            <wp:docPr id="48" name="obrázek 48" descr="dohl_cent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ohl_centr"/>
                    <pic:cNvPicPr>
                      <a:picLocks noChangeAspect="1" noChangeArrowheads="1"/>
                    </pic:cNvPicPr>
                  </pic:nvPicPr>
                  <pic:blipFill>
                    <a:blip r:embed="rId74"/>
                    <a:srcRect/>
                    <a:stretch>
                      <a:fillRect/>
                    </a:stretch>
                  </pic:blipFill>
                  <pic:spPr bwMode="auto">
                    <a:xfrm>
                      <a:off x="0" y="0"/>
                      <a:ext cx="2576830" cy="1924050"/>
                    </a:xfrm>
                    <a:prstGeom prst="rect">
                      <a:avLst/>
                    </a:prstGeom>
                    <a:noFill/>
                    <a:ln w="9525">
                      <a:noFill/>
                      <a:miter lim="800000"/>
                      <a:headEnd/>
                      <a:tailEnd/>
                    </a:ln>
                  </pic:spPr>
                </pic:pic>
              </a:graphicData>
            </a:graphic>
          </wp:inline>
        </w:drawing>
      </w:r>
    </w:p>
    <w:p w:rsidR="00D91EC1" w:rsidRDefault="00D91EC1" w:rsidP="00D91EC1">
      <w:pPr>
        <w:pStyle w:val="Titulek"/>
      </w:pPr>
      <w:bookmarkStart w:id="178" w:name="_Toc325493071"/>
      <w:r>
        <w:t xml:space="preserve">Obrázek </w:t>
      </w:r>
      <w:fldSimple w:instr=" SEQ Obrázek \* ARABIC ">
        <w:r w:rsidR="00EB5EF7">
          <w:rPr>
            <w:noProof/>
          </w:rPr>
          <w:t>46</w:t>
        </w:r>
      </w:fldSimple>
      <w:r w:rsidR="00CE7866">
        <w:t xml:space="preserve"> – Ukázka p</w:t>
      </w:r>
      <w:r>
        <w:t>rogramové rozhraní kamerové systému</w:t>
      </w:r>
      <w:bookmarkEnd w:id="178"/>
    </w:p>
    <w:p w:rsidR="00D91EC1" w:rsidRPr="00BF61F0" w:rsidRDefault="00D91EC1" w:rsidP="00D91EC1">
      <w:pPr>
        <w:ind w:left="-709"/>
        <w:jc w:val="center"/>
      </w:pPr>
    </w:p>
    <w:p w:rsidR="00C94493" w:rsidRDefault="00C94493" w:rsidP="00103C97">
      <w:pPr>
        <w:pStyle w:val="Nadpis"/>
        <w:suppressAutoHyphens/>
      </w:pPr>
      <w:bookmarkStart w:id="179" w:name="_Toc325289629"/>
      <w:r>
        <w:lastRenderedPageBreak/>
        <w:t>Závěr</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79"/>
    </w:p>
    <w:p w:rsidR="00BA6E40" w:rsidRDefault="00BA6E40" w:rsidP="00BA6E40">
      <w:r>
        <w:t>Nové trendy v oblasti IP kamerových systémů a analýzy obrazu jsou nezastavitelně expandující do všech odvětví technologií, ale i naší společnosti a okolí kolem nás. Analogové záznamové zařízení a zpracování obrazu ustupuje novým trendům v oblasti CCTV. Integrace analogových systémů do hybridních kamerových systémů se také upouští a to kvůli nedostatečnému rozlišení a nevyužitelnosti pro nadstavbové funkce kamery.</w:t>
      </w:r>
    </w:p>
    <w:p w:rsidR="00E0492B" w:rsidRDefault="00E0492B" w:rsidP="0010506C">
      <w:r>
        <w:t>Díky novým technologiím IP kamer se již takřka neinstalují analogové kamerové systémy. IP technologie jsou nejen velmi jednoduše rozšiřitelné díky bezdrátové instalaci, kdy odpadá kabeláž komponentů, ale i kvůli jednoduchému rozšíření celého systému bez nutnosti větších zásahů</w:t>
      </w:r>
      <w:r w:rsidR="00575C99">
        <w:t xml:space="preserve"> do systému</w:t>
      </w:r>
      <w:r>
        <w:t>.</w:t>
      </w:r>
      <w:r w:rsidR="0010506C">
        <w:t xml:space="preserve"> </w:t>
      </w:r>
      <w:r w:rsidR="0010506C" w:rsidRPr="0010506C">
        <w:t>Při zpracování dat z</w:t>
      </w:r>
      <w:r w:rsidR="0010506C">
        <w:t>e soukromý</w:t>
      </w:r>
      <w:r w:rsidR="0010506C" w:rsidRPr="0010506C">
        <w:t xml:space="preserve">ch ploch, jež nepatří uživateli kamerového systému, je důležité, aby projektant systému obeznámil s povinností uživateli plynoucí ze zákonů, norem a zásad pojišťoven v oblasti </w:t>
      </w:r>
      <w:r w:rsidR="0010506C">
        <w:t>CCTV.</w:t>
      </w:r>
    </w:p>
    <w:p w:rsidR="00334C11" w:rsidRDefault="00E0492B" w:rsidP="00334C11">
      <w:r>
        <w:t xml:space="preserve">Množství softwarových a hardwarových aplikací na trhu umožňuje jak dálkovou správu více stanovišť na jednom dohledovém centru, tak usnadnění kontroly lidskému faktoru, jež nemůže sledovat velké množství snímaných scén. Hlavním polem využití je průmysl komerční bezpečnosti. </w:t>
      </w:r>
      <w:r w:rsidR="00575C99">
        <w:t>Novodobé softwarové programové vybavení však umožňuje využití bezpečnostních prvků ke komerčním, ale i statistickým účelům, což zvyšuje atraktivnost těchto kamerových systémů.</w:t>
      </w:r>
    </w:p>
    <w:p w:rsidR="00334C11" w:rsidRDefault="00575C99" w:rsidP="00AC6B13">
      <w:r>
        <w:t>Inteligentní analýza je dalším z řady trendů a rozvíjejících se softwarových oblastí. Nachází uplatnění v mnoha oblastech, které byly v minulosti plně závislé na lidském faktoru. To ale neznamená, že je plně automatizovaná a nepo</w:t>
      </w:r>
      <w:r w:rsidR="00334C11">
        <w:t xml:space="preserve">třebuje kontrolu. Jedná se </w:t>
      </w:r>
      <w:r>
        <w:t>pouze o preventivní systém, který poukáže na možná rizika</w:t>
      </w:r>
      <w:r w:rsidR="0010506C">
        <w:t>, ale je velmi účinně je schopen pomoci zefektivnit proces.</w:t>
      </w:r>
      <w:r w:rsidR="00AC6B13">
        <w:t xml:space="preserve"> </w:t>
      </w:r>
      <w:r w:rsidR="00AC6B13" w:rsidRPr="00AC6B13">
        <w:t>V budoucnosti se počítá se zkvalitněním, jak komponentů k záznamu obrazu, tak výpočetních algoritmů, což by mohlo vést k naprosté minimalizaci falešných poplachů a tedy plné automatizaci a osamostatnění funkčnosti.</w:t>
      </w:r>
    </w:p>
    <w:p w:rsidR="00575C99" w:rsidRPr="00BA6E40" w:rsidRDefault="00A748D8" w:rsidP="00AC6B13">
      <w:r>
        <w:t>Pokusil sem se nast</w:t>
      </w:r>
      <w:r w:rsidR="008D4CC7">
        <w:t xml:space="preserve">ínit různé druhy analýzy obrazu </w:t>
      </w:r>
      <w:r>
        <w:t>a skupin</w:t>
      </w:r>
      <w:r w:rsidR="003D01D1">
        <w:t>y</w:t>
      </w:r>
      <w:r>
        <w:t xml:space="preserve"> potencionálních uživatelů, kteří by jej mohli využívat. </w:t>
      </w:r>
      <w:r w:rsidR="009707AA">
        <w:t>Praktické ukázky a konzultace mě přesvědčili, že je opravdu nutné se první do podrobných detailů dorozumět s uživatelem kamerového systému. Právě k zvýšení konkurenceschopnosti na trhu může využít firma různé vytipované, obecně popsané, objekty a druhy využití těchto systémů. Často ani samotný budoucí uživatel neví, co by mohl využít a jaké funkce nabýt inteligentní analýza obrazu.</w:t>
      </w:r>
      <w:r w:rsidR="00AC6B13">
        <w:t xml:space="preserve"> </w:t>
      </w:r>
      <w:r w:rsidR="009707AA">
        <w:t xml:space="preserve">V praktické části </w:t>
      </w:r>
      <w:r w:rsidR="00334C11">
        <w:t>j</w:t>
      </w:r>
      <w:r w:rsidR="009707AA">
        <w:t xml:space="preserve">sem vybral pár objektů, které by mohli využít analýzy obrazu a jak se </w:t>
      </w:r>
      <w:r w:rsidR="009707AA">
        <w:lastRenderedPageBreak/>
        <w:t xml:space="preserve">dají pomocí minimálního úsilí zajistit proti mnoha druhům </w:t>
      </w:r>
      <w:r w:rsidR="00334C11">
        <w:t>rizik v daném objektu. Názorné video ukázky sem umístil do výukové presentace a druhy Inteligentní analýzy obrazu jsem popsal s teoretické části obrazovou dokumentací.</w:t>
      </w:r>
    </w:p>
    <w:p w:rsidR="00C94493" w:rsidRDefault="00C94493" w:rsidP="00103C97">
      <w:pPr>
        <w:suppressAutoHyphens/>
      </w:pPr>
    </w:p>
    <w:p w:rsidR="00C94493" w:rsidRDefault="00C94493" w:rsidP="00103C97">
      <w:pPr>
        <w:suppressAutoHyphens/>
      </w:pPr>
    </w:p>
    <w:p w:rsidR="00F21ACF" w:rsidRDefault="00F21ACF" w:rsidP="00103C97">
      <w:pPr>
        <w:suppressAutoHyphens/>
      </w:pPr>
    </w:p>
    <w:p w:rsidR="00F21ACF" w:rsidRDefault="00F21ACF" w:rsidP="00103C97">
      <w:pPr>
        <w:pStyle w:val="Nadpis"/>
        <w:suppressAutoHyphens/>
      </w:pPr>
      <w:bookmarkStart w:id="180" w:name="_Toc325289630"/>
      <w:r>
        <w:lastRenderedPageBreak/>
        <w:t>Závěr V ANGLIČTINĚ</w:t>
      </w:r>
      <w:bookmarkEnd w:id="180"/>
    </w:p>
    <w:p w:rsidR="00EB5E2A" w:rsidRPr="00EB5E2A" w:rsidRDefault="00EB5E2A" w:rsidP="00EB5E2A">
      <w:pPr>
        <w:rPr>
          <w:lang w:val="en-US"/>
        </w:rPr>
      </w:pPr>
      <w:bookmarkStart w:id="181" w:name="_Toc37577735"/>
      <w:bookmarkStart w:id="182" w:name="_Toc88120446"/>
      <w:bookmarkStart w:id="183" w:name="_Toc88120683"/>
      <w:bookmarkStart w:id="184" w:name="_Toc88120895"/>
      <w:bookmarkStart w:id="185" w:name="_Toc88120999"/>
      <w:bookmarkStart w:id="186" w:name="_Toc88121042"/>
      <w:bookmarkStart w:id="187" w:name="_Toc88121179"/>
      <w:bookmarkStart w:id="188" w:name="_Toc88121553"/>
      <w:bookmarkStart w:id="189" w:name="_Toc88121610"/>
      <w:bookmarkStart w:id="190" w:name="_Toc88121748"/>
      <w:bookmarkStart w:id="191" w:name="_Toc88122014"/>
      <w:bookmarkStart w:id="192" w:name="_Toc88124619"/>
      <w:bookmarkStart w:id="193" w:name="_Toc88124656"/>
      <w:bookmarkStart w:id="194" w:name="_Toc88124806"/>
      <w:bookmarkStart w:id="195" w:name="_Toc88125789"/>
      <w:bookmarkStart w:id="196" w:name="_Toc88126309"/>
      <w:bookmarkStart w:id="197" w:name="_Toc88126460"/>
      <w:bookmarkStart w:id="198" w:name="_Toc88126527"/>
      <w:bookmarkStart w:id="199" w:name="_Toc88126556"/>
      <w:bookmarkStart w:id="200" w:name="_Toc88126772"/>
      <w:bookmarkStart w:id="201" w:name="_Toc88126862"/>
      <w:bookmarkStart w:id="202" w:name="_Toc88127103"/>
      <w:bookmarkStart w:id="203" w:name="_Toc88127146"/>
      <w:bookmarkStart w:id="204" w:name="_Toc88128511"/>
      <w:bookmarkStart w:id="205" w:name="_Toc107634153"/>
      <w:bookmarkStart w:id="206" w:name="_Toc107635188"/>
      <w:bookmarkStart w:id="207" w:name="_Toc107635228"/>
      <w:bookmarkStart w:id="208" w:name="_Toc107635245"/>
      <w:bookmarkStart w:id="209" w:name="_Toc325289631"/>
      <w:r>
        <w:rPr>
          <w:lang w:val="en-US"/>
        </w:rPr>
        <w:t xml:space="preserve">New opportunities in </w:t>
      </w:r>
      <w:r w:rsidRPr="00EB5E2A">
        <w:rPr>
          <w:lang w:val="en-US"/>
        </w:rPr>
        <w:t>area of IP camera's systems and image annalistic are unstoppably expanding branch of technology, but also to our company and everything about us. Analog recording device and image transmission are receding down to new trends in area of CCTV. From integration of analog systems to hybrid camera systems is also receding down and it because insufficient resolution and unavailability for extension of camera's functions.</w:t>
      </w:r>
    </w:p>
    <w:p w:rsidR="00EB5E2A" w:rsidRPr="00EB5E2A" w:rsidRDefault="00EB5E2A" w:rsidP="00EB5E2A">
      <w:pPr>
        <w:rPr>
          <w:lang w:val="en-US"/>
        </w:rPr>
      </w:pPr>
      <w:r w:rsidRPr="00EB5E2A">
        <w:rPr>
          <w:lang w:val="en-US"/>
        </w:rPr>
        <w:t>New technology in IP cameras is now pushing out a analog systems, which are on death way for future. IP technologies are very easily extensible thanks to wireless installation, when we don't need a cables installation of use component. When we are processing data from private areas, that doesn’t belong to user of camera's system is very important to tell from system designer about obligations arising from the laws, standards and principles of insurance companies in the field of CCTV to the future user.</w:t>
      </w:r>
    </w:p>
    <w:p w:rsidR="00EB5E2A" w:rsidRPr="00EB5E2A" w:rsidRDefault="00EB5E2A" w:rsidP="00EB5E2A">
      <w:pPr>
        <w:rPr>
          <w:lang w:val="en-US"/>
        </w:rPr>
      </w:pPr>
      <w:r w:rsidRPr="00EB5E2A">
        <w:rPr>
          <w:lang w:val="en-US"/>
        </w:rPr>
        <w:t xml:space="preserve">Possibilities of software and hardware application on technology market are allow the far management of more locations on one place and more easier control of human factor, who can't watch much of location in one moment. The most important field of use is commercial security industry. New software programs are allows use security application to commercial, but also in statistic purposes, what is more attractive for </w:t>
      </w:r>
      <w:r w:rsidR="00893403">
        <w:rPr>
          <w:lang w:val="en-US"/>
        </w:rPr>
        <w:t xml:space="preserve">potentials </w:t>
      </w:r>
      <w:r w:rsidRPr="00EB5E2A">
        <w:rPr>
          <w:lang w:val="en-US"/>
        </w:rPr>
        <w:t>users.</w:t>
      </w:r>
    </w:p>
    <w:p w:rsidR="00EB5E2A" w:rsidRPr="00EB5E2A" w:rsidRDefault="00EB5E2A" w:rsidP="00EB5E2A">
      <w:pPr>
        <w:rPr>
          <w:lang w:val="en-US"/>
        </w:rPr>
      </w:pPr>
      <w:r w:rsidRPr="00EB5E2A">
        <w:rPr>
          <w:lang w:val="en-US"/>
        </w:rPr>
        <w:t>Intelligent image analysis is one of the many trends in emerging software's areas. It's finding application in many areas that were previously totally dependent on the human factor. That doesn't mean that it is fully automated and doesn't need control. This is only a preventive system that identifies potential risks, but very effectively is able to help more effective process. There are plans in the future to improving, how the components of the video recording and computational algorithms, which could lead to a complete minim</w:t>
      </w:r>
      <w:r>
        <w:rPr>
          <w:lang w:val="en-US"/>
        </w:rPr>
        <w:t>ization of false alarms and with</w:t>
      </w:r>
      <w:r w:rsidRPr="00EB5E2A">
        <w:rPr>
          <w:lang w:val="en-US"/>
        </w:rPr>
        <w:t xml:space="preserve"> this independence and full automation functionality.</w:t>
      </w:r>
    </w:p>
    <w:p w:rsidR="00EB5E2A" w:rsidRDefault="00EB5E2A" w:rsidP="00EB5E2A">
      <w:pPr>
        <w:rPr>
          <w:b/>
          <w:bCs/>
          <w:caps/>
          <w:lang w:val="en-US"/>
        </w:rPr>
      </w:pPr>
      <w:r w:rsidRPr="00EB5E2A">
        <w:rPr>
          <w:lang w:val="en-US"/>
        </w:rPr>
        <w:t xml:space="preserve">I tried to outline the different types of image analysis and a group of potential users who would be able to use these systems. Practical demonstrations and consultations convinced me that the first is really necessary to detail to communicate with the user of CCTV. Frequently or </w:t>
      </w:r>
      <w:r>
        <w:rPr>
          <w:lang w:val="en-US"/>
        </w:rPr>
        <w:t>very often the future user doesn’</w:t>
      </w:r>
      <w:r w:rsidRPr="00EB5E2A">
        <w:rPr>
          <w:lang w:val="en-US"/>
        </w:rPr>
        <w:t xml:space="preserve">t know what they could use and what functions is in intelligent image analysis. In the practical part, I chose a few objects that could take advantage of image analysis and how they can be useful with minimal effort to guard against many types of risks in the object. The visual examples of video I </w:t>
      </w:r>
      <w:r w:rsidRPr="00EB5E2A">
        <w:rPr>
          <w:lang w:val="en-US"/>
        </w:rPr>
        <w:lastRenderedPageBreak/>
        <w:t xml:space="preserve">placed in the educational presentation and the types of intelligent image analysis I have </w:t>
      </w:r>
      <w:r w:rsidR="00893403">
        <w:rPr>
          <w:lang w:val="en-US"/>
        </w:rPr>
        <w:t xml:space="preserve">been </w:t>
      </w:r>
      <w:r w:rsidRPr="00EB5E2A">
        <w:rPr>
          <w:lang w:val="en-US"/>
        </w:rPr>
        <w:t xml:space="preserve">described the theoretical part of </w:t>
      </w:r>
      <w:r w:rsidR="00D97476" w:rsidRPr="00EB5E2A">
        <w:rPr>
          <w:lang w:val="en-US"/>
        </w:rPr>
        <w:t>pictographic</w:t>
      </w:r>
      <w:r w:rsidRPr="00EB5E2A">
        <w:rPr>
          <w:lang w:val="en-US"/>
        </w:rPr>
        <w:t xml:space="preserve"> documentation.</w:t>
      </w:r>
    </w:p>
    <w:p w:rsidR="00C94493" w:rsidRDefault="00C94493" w:rsidP="00EB5E2A">
      <w:pPr>
        <w:pStyle w:val="Nadpis"/>
        <w:suppressAutoHyphens/>
        <w:rPr>
          <w:rStyle w:val="Pokec"/>
        </w:rPr>
      </w:pPr>
      <w:r>
        <w:lastRenderedPageBreak/>
        <w:t>Seznam použité literatury</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rsidR="00230FCD" w:rsidRDefault="00230FCD" w:rsidP="00F4667A">
      <w:pPr>
        <w:pStyle w:val="Default"/>
        <w:numPr>
          <w:ilvl w:val="0"/>
          <w:numId w:val="21"/>
        </w:numPr>
        <w:tabs>
          <w:tab w:val="left" w:pos="709"/>
        </w:tabs>
        <w:ind w:left="426" w:hanging="567"/>
        <w:rPr>
          <w:sz w:val="23"/>
          <w:szCs w:val="23"/>
        </w:rPr>
      </w:pPr>
      <w:r w:rsidRPr="00F4667A">
        <w:rPr>
          <w:sz w:val="23"/>
          <w:szCs w:val="23"/>
        </w:rPr>
        <w:t xml:space="preserve">ING. LOVEČEK, Tomáš, ING. NAGY, Peter. </w:t>
      </w:r>
      <w:r w:rsidRPr="00F4667A">
        <w:rPr>
          <w:iCs/>
          <w:sz w:val="23"/>
          <w:szCs w:val="23"/>
        </w:rPr>
        <w:t>Bezpečnostné Systémy: Kamerové bezpečnostné systémy</w:t>
      </w:r>
      <w:r w:rsidRPr="00F4667A">
        <w:rPr>
          <w:i/>
          <w:iCs/>
          <w:sz w:val="23"/>
          <w:szCs w:val="23"/>
        </w:rPr>
        <w:t xml:space="preserve">, </w:t>
      </w:r>
      <w:r w:rsidR="00DE784D" w:rsidRPr="00F4667A">
        <w:rPr>
          <w:sz w:val="23"/>
          <w:szCs w:val="23"/>
        </w:rPr>
        <w:t>Žilinská univerzita v Žilině: EDIS-vydavateľstvo Ž</w:t>
      </w:r>
      <w:r w:rsidRPr="00F4667A">
        <w:rPr>
          <w:sz w:val="23"/>
          <w:szCs w:val="23"/>
        </w:rPr>
        <w:t xml:space="preserve">U, ISBN 978-80-8070-893-1. </w:t>
      </w:r>
    </w:p>
    <w:p w:rsidR="00C94493" w:rsidRDefault="00230FCD" w:rsidP="00F4667A">
      <w:pPr>
        <w:pStyle w:val="Default"/>
        <w:numPr>
          <w:ilvl w:val="0"/>
          <w:numId w:val="21"/>
        </w:numPr>
        <w:tabs>
          <w:tab w:val="left" w:pos="709"/>
        </w:tabs>
        <w:ind w:left="426" w:hanging="567"/>
        <w:rPr>
          <w:sz w:val="23"/>
          <w:szCs w:val="23"/>
        </w:rPr>
      </w:pPr>
      <w:r w:rsidRPr="00F4667A">
        <w:rPr>
          <w:sz w:val="23"/>
          <w:szCs w:val="23"/>
        </w:rPr>
        <w:t xml:space="preserve">ING. KŘEČEK, Stanislav. </w:t>
      </w:r>
      <w:r w:rsidRPr="00F4667A">
        <w:rPr>
          <w:iCs/>
          <w:sz w:val="23"/>
          <w:szCs w:val="23"/>
        </w:rPr>
        <w:t>Příručka zabezpečovací techniky</w:t>
      </w:r>
      <w:r w:rsidRPr="00F4667A">
        <w:rPr>
          <w:i/>
          <w:iCs/>
          <w:sz w:val="23"/>
          <w:szCs w:val="23"/>
        </w:rPr>
        <w:t>.</w:t>
      </w:r>
      <w:r w:rsidR="00DE784D" w:rsidRPr="00F4667A">
        <w:rPr>
          <w:iCs/>
          <w:sz w:val="23"/>
          <w:szCs w:val="23"/>
        </w:rPr>
        <w:t>Vyd.3.[S.I.:s.n.],2006,</w:t>
      </w:r>
      <w:r w:rsidRPr="00F4667A">
        <w:rPr>
          <w:sz w:val="23"/>
          <w:szCs w:val="23"/>
        </w:rPr>
        <w:t>.</w:t>
      </w:r>
      <w:r w:rsidR="00DE784D" w:rsidRPr="00F4667A">
        <w:rPr>
          <w:sz w:val="23"/>
          <w:szCs w:val="23"/>
        </w:rPr>
        <w:t>351 s.</w:t>
      </w:r>
      <w:r w:rsidRPr="00F4667A">
        <w:rPr>
          <w:sz w:val="23"/>
          <w:szCs w:val="23"/>
        </w:rPr>
        <w:t xml:space="preserve"> ISBN 80-902938-2-4</w:t>
      </w:r>
      <w:r w:rsidR="00DE784D" w:rsidRPr="00F4667A">
        <w:rPr>
          <w:sz w:val="23"/>
          <w:szCs w:val="23"/>
        </w:rPr>
        <w:t>.</w:t>
      </w:r>
    </w:p>
    <w:p w:rsidR="00F4667A" w:rsidRDefault="00F4667A" w:rsidP="00F4667A">
      <w:pPr>
        <w:pStyle w:val="Default"/>
        <w:numPr>
          <w:ilvl w:val="0"/>
          <w:numId w:val="21"/>
        </w:numPr>
        <w:tabs>
          <w:tab w:val="left" w:pos="709"/>
        </w:tabs>
        <w:ind w:left="426" w:hanging="567"/>
        <w:rPr>
          <w:sz w:val="23"/>
          <w:szCs w:val="23"/>
        </w:rPr>
      </w:pPr>
      <w:r>
        <w:rPr>
          <w:sz w:val="23"/>
          <w:szCs w:val="23"/>
        </w:rPr>
        <w:t>Security magazín. Praha: Family media, spol. s.r.o., 2009, XVI(91). ISSN 1210-8723</w:t>
      </w:r>
    </w:p>
    <w:p w:rsidR="00F4667A" w:rsidRDefault="00F4667A" w:rsidP="00F4667A">
      <w:pPr>
        <w:pStyle w:val="Default"/>
        <w:numPr>
          <w:ilvl w:val="0"/>
          <w:numId w:val="21"/>
        </w:numPr>
        <w:tabs>
          <w:tab w:val="left" w:pos="709"/>
        </w:tabs>
        <w:ind w:left="426" w:hanging="567"/>
        <w:rPr>
          <w:sz w:val="23"/>
          <w:szCs w:val="23"/>
        </w:rPr>
      </w:pPr>
      <w:r>
        <w:rPr>
          <w:sz w:val="23"/>
          <w:szCs w:val="23"/>
        </w:rPr>
        <w:t>Security magazin. Praha: Security Media, spol. s.r.o., 2011, XVIII(103). ISSN 1210-8723</w:t>
      </w:r>
    </w:p>
    <w:p w:rsidR="00F4667A" w:rsidRDefault="00F4667A" w:rsidP="00F4667A">
      <w:pPr>
        <w:pStyle w:val="Default"/>
        <w:numPr>
          <w:ilvl w:val="0"/>
          <w:numId w:val="21"/>
        </w:numPr>
        <w:tabs>
          <w:tab w:val="left" w:pos="709"/>
        </w:tabs>
        <w:ind w:left="426" w:hanging="567"/>
        <w:rPr>
          <w:sz w:val="23"/>
          <w:szCs w:val="23"/>
        </w:rPr>
      </w:pPr>
      <w:r>
        <w:rPr>
          <w:sz w:val="23"/>
          <w:szCs w:val="23"/>
        </w:rPr>
        <w:t>KONÍČEK, Tomáš, Stanislav KŘEČEK a Pavel KOCÁBEK. Městské kamerové dohlížecí systémy. Praha: Odbor prevence kriminality Ministerstva vnitra ČR, 2002, 87 s</w:t>
      </w:r>
      <w:r w:rsidR="003960ED">
        <w:rPr>
          <w:sz w:val="23"/>
          <w:szCs w:val="23"/>
        </w:rPr>
        <w:t>. Prevence se musí vyplatit. ISBN 80-731-2009-7.</w:t>
      </w:r>
    </w:p>
    <w:p w:rsidR="003960ED" w:rsidRDefault="003960ED" w:rsidP="003960ED">
      <w:pPr>
        <w:pStyle w:val="Default"/>
        <w:numPr>
          <w:ilvl w:val="0"/>
          <w:numId w:val="21"/>
        </w:numPr>
        <w:tabs>
          <w:tab w:val="left" w:pos="709"/>
        </w:tabs>
        <w:ind w:left="426" w:hanging="567"/>
        <w:rPr>
          <w:sz w:val="23"/>
          <w:szCs w:val="23"/>
        </w:rPr>
      </w:pPr>
      <w:r>
        <w:rPr>
          <w:sz w:val="23"/>
          <w:szCs w:val="23"/>
        </w:rPr>
        <w:t>ING. JIRÁK</w:t>
      </w:r>
      <w:r w:rsidR="00BA6E40">
        <w:rPr>
          <w:sz w:val="23"/>
          <w:szCs w:val="23"/>
        </w:rPr>
        <w:t>, CSC., Emil. Analýza obrazu? M</w:t>
      </w:r>
      <w:r>
        <w:rPr>
          <w:sz w:val="23"/>
          <w:szCs w:val="23"/>
        </w:rPr>
        <w:t>oderní prostředek pro technickou praxi. Automa [online]. 2004[cit.</w:t>
      </w:r>
      <w:r w:rsidR="00BA6E40">
        <w:rPr>
          <w:sz w:val="23"/>
          <w:szCs w:val="23"/>
        </w:rPr>
        <w:t xml:space="preserve"> </w:t>
      </w:r>
      <w:r>
        <w:rPr>
          <w:sz w:val="23"/>
          <w:szCs w:val="23"/>
        </w:rPr>
        <w:t>2012-04-23]. Dostupné z:</w:t>
      </w:r>
    </w:p>
    <w:p w:rsidR="003960ED" w:rsidRPr="003960ED" w:rsidRDefault="003960ED" w:rsidP="003960ED">
      <w:pPr>
        <w:pStyle w:val="Default"/>
        <w:tabs>
          <w:tab w:val="left" w:pos="426"/>
        </w:tabs>
        <w:ind w:firstLine="0"/>
        <w:rPr>
          <w:sz w:val="23"/>
          <w:szCs w:val="23"/>
        </w:rPr>
      </w:pPr>
      <w:r>
        <w:rPr>
          <w:sz w:val="23"/>
          <w:szCs w:val="23"/>
        </w:rPr>
        <w:tab/>
      </w:r>
      <w:hyperlink r:id="rId75" w:history="1">
        <w:r w:rsidRPr="002E40F7">
          <w:rPr>
            <w:rStyle w:val="Hypertextovodkaz"/>
            <w:sz w:val="23"/>
            <w:szCs w:val="23"/>
          </w:rPr>
          <w:t>http://www.odbornecasopisy.cz/index.php?id_document=32337</w:t>
        </w:r>
      </w:hyperlink>
    </w:p>
    <w:p w:rsidR="003960ED" w:rsidRDefault="001169FE" w:rsidP="003960ED">
      <w:pPr>
        <w:pStyle w:val="Default"/>
        <w:numPr>
          <w:ilvl w:val="0"/>
          <w:numId w:val="21"/>
        </w:numPr>
        <w:tabs>
          <w:tab w:val="left" w:pos="709"/>
        </w:tabs>
        <w:ind w:left="426" w:hanging="567"/>
        <w:rPr>
          <w:sz w:val="23"/>
          <w:szCs w:val="23"/>
        </w:rPr>
      </w:pPr>
      <w:r>
        <w:rPr>
          <w:sz w:val="23"/>
          <w:szCs w:val="23"/>
        </w:rPr>
        <w:t>STRAUS, Jaroslav, JONÁK, Jaromír Kriminalistická a technická analýza bipedální lokomoce. Vydalo PA ČR v Praze pro Policejní akademii České republiky, 2007, ISBN 978-80-7251-268-3</w:t>
      </w:r>
    </w:p>
    <w:p w:rsidR="009A1C57" w:rsidRDefault="009A1C57" w:rsidP="003960ED">
      <w:pPr>
        <w:pStyle w:val="Default"/>
        <w:numPr>
          <w:ilvl w:val="0"/>
          <w:numId w:val="21"/>
        </w:numPr>
        <w:tabs>
          <w:tab w:val="left" w:pos="709"/>
        </w:tabs>
        <w:ind w:left="426" w:hanging="567"/>
        <w:rPr>
          <w:sz w:val="23"/>
          <w:szCs w:val="23"/>
        </w:rPr>
      </w:pPr>
      <w:r>
        <w:rPr>
          <w:sz w:val="23"/>
          <w:szCs w:val="23"/>
        </w:rPr>
        <w:t xml:space="preserve">Josef Jarolímek: </w:t>
      </w:r>
      <w:r w:rsidRPr="009A1C57">
        <w:rPr>
          <w:sz w:val="23"/>
          <w:szCs w:val="23"/>
        </w:rPr>
        <w:t>Indigo Vision</w:t>
      </w:r>
      <w:r>
        <w:rPr>
          <w:sz w:val="23"/>
          <w:szCs w:val="23"/>
        </w:rPr>
        <w:t xml:space="preserve">. </w:t>
      </w:r>
      <w:r w:rsidRPr="009A1C57">
        <w:rPr>
          <w:sz w:val="23"/>
          <w:szCs w:val="23"/>
        </w:rPr>
        <w:t>Jarolímek [onlin</w:t>
      </w:r>
      <w:r w:rsidR="00BA6E40">
        <w:rPr>
          <w:sz w:val="23"/>
          <w:szCs w:val="23"/>
        </w:rPr>
        <w:t>e]. Praha, 2009 [cit. 2012-05-09</w:t>
      </w:r>
      <w:r w:rsidRPr="009A1C57">
        <w:rPr>
          <w:sz w:val="23"/>
          <w:szCs w:val="23"/>
        </w:rPr>
        <w:t xml:space="preserve">]. Dostupné z: </w:t>
      </w:r>
      <w:hyperlink r:id="rId76" w:history="1">
        <w:r w:rsidRPr="00D67146">
          <w:rPr>
            <w:rStyle w:val="Hypertextovodkaz"/>
            <w:sz w:val="23"/>
            <w:szCs w:val="23"/>
          </w:rPr>
          <w:t>http://www.jarolimek.com/?str=cctv-prumyslove-kamery</w:t>
        </w:r>
      </w:hyperlink>
    </w:p>
    <w:p w:rsidR="009A1C57" w:rsidRPr="009A1C57" w:rsidRDefault="009A1C57" w:rsidP="00F805C9">
      <w:pPr>
        <w:pStyle w:val="Default"/>
        <w:numPr>
          <w:ilvl w:val="0"/>
          <w:numId w:val="21"/>
        </w:numPr>
        <w:tabs>
          <w:tab w:val="left" w:pos="709"/>
        </w:tabs>
        <w:ind w:left="426" w:hanging="567"/>
        <w:rPr>
          <w:sz w:val="23"/>
          <w:szCs w:val="23"/>
        </w:rPr>
      </w:pPr>
      <w:r w:rsidRPr="009A1C57">
        <w:t>Česká Asociace Pojišťoven. Česká asociace pojišťoven [onlin</w:t>
      </w:r>
      <w:r w:rsidR="00BA6E40">
        <w:t>e]. Praha, 2012 [cit. 2012-05-14</w:t>
      </w:r>
      <w:r w:rsidRPr="009A1C57">
        <w:t xml:space="preserve">]. Dostupné z: </w:t>
      </w:r>
      <w:hyperlink r:id="rId77" w:history="1">
        <w:r w:rsidRPr="00D67146">
          <w:rPr>
            <w:rStyle w:val="Hypertextovodkaz"/>
          </w:rPr>
          <w:t>http://www.cap.cz/default.aspx</w:t>
        </w:r>
      </w:hyperlink>
    </w:p>
    <w:p w:rsidR="009A1C57" w:rsidRDefault="009A1C57" w:rsidP="003960ED">
      <w:pPr>
        <w:pStyle w:val="Default"/>
        <w:numPr>
          <w:ilvl w:val="0"/>
          <w:numId w:val="21"/>
        </w:numPr>
        <w:tabs>
          <w:tab w:val="left" w:pos="709"/>
        </w:tabs>
        <w:ind w:left="426" w:hanging="567"/>
        <w:rPr>
          <w:sz w:val="23"/>
          <w:szCs w:val="23"/>
        </w:rPr>
      </w:pPr>
      <w:r w:rsidRPr="009A1C57">
        <w:rPr>
          <w:sz w:val="23"/>
          <w:szCs w:val="23"/>
        </w:rPr>
        <w:t xml:space="preserve">Úřad pro ochranu osobních údajů. TESCO SW, a. s. Úřad pro ochranu osobních údajů [online]. Praha, 2012 [cit. 2012-05-16]. Dostupné z: </w:t>
      </w:r>
      <w:hyperlink r:id="rId78" w:history="1">
        <w:r w:rsidRPr="00D67146">
          <w:rPr>
            <w:rStyle w:val="Hypertextovodkaz"/>
            <w:sz w:val="23"/>
            <w:szCs w:val="23"/>
          </w:rPr>
          <w:t>http://www.uoou.cz/uoou.aspx</w:t>
        </w:r>
      </w:hyperlink>
    </w:p>
    <w:p w:rsidR="009A1C57" w:rsidRDefault="009A1C57" w:rsidP="00F805C9">
      <w:pPr>
        <w:pStyle w:val="Default"/>
        <w:numPr>
          <w:ilvl w:val="0"/>
          <w:numId w:val="21"/>
        </w:numPr>
        <w:tabs>
          <w:tab w:val="left" w:pos="709"/>
        </w:tabs>
        <w:ind w:left="426" w:hanging="567"/>
        <w:rPr>
          <w:sz w:val="23"/>
          <w:szCs w:val="23"/>
        </w:rPr>
      </w:pPr>
      <w:r w:rsidRPr="009A1C57">
        <w:rPr>
          <w:sz w:val="23"/>
          <w:szCs w:val="23"/>
        </w:rPr>
        <w:t xml:space="preserve">Security Systems ČR. Bosch Security Systems ČR [online]. Praha, 2012 [cit. 2012-05-16]. Dostupné z: </w:t>
      </w:r>
      <w:hyperlink r:id="rId79" w:history="1">
        <w:r w:rsidRPr="00D67146">
          <w:rPr>
            <w:rStyle w:val="Hypertextovodkaz"/>
            <w:sz w:val="23"/>
            <w:szCs w:val="23"/>
          </w:rPr>
          <w:t>http://www.boschsecurity.cz/content/language1/html/55_CSY_XHTML.asp</w:t>
        </w:r>
      </w:hyperlink>
    </w:p>
    <w:p w:rsidR="007A5DF6" w:rsidRPr="007A5DF6" w:rsidRDefault="007A5DF6" w:rsidP="00F805C9">
      <w:pPr>
        <w:pStyle w:val="Default"/>
        <w:numPr>
          <w:ilvl w:val="0"/>
          <w:numId w:val="21"/>
        </w:numPr>
        <w:tabs>
          <w:tab w:val="left" w:pos="709"/>
        </w:tabs>
        <w:ind w:left="426" w:hanging="567"/>
        <w:rPr>
          <w:sz w:val="23"/>
          <w:szCs w:val="23"/>
        </w:rPr>
      </w:pPr>
      <w:r w:rsidRPr="007A5DF6">
        <w:t>HLAVÁČ, Václav. Vysoké učení technické v</w:t>
      </w:r>
      <w:r>
        <w:t> </w:t>
      </w:r>
      <w:r w:rsidRPr="007A5DF6">
        <w:t>Praze</w:t>
      </w:r>
      <w:r>
        <w:t>,</w:t>
      </w:r>
      <w:r w:rsidRPr="007A5DF6">
        <w:t xml:space="preserve"> </w:t>
      </w:r>
      <w:r>
        <w:t>Fakulta elektrotechnická, katedra kybernetiky Centrum strojového vnímání</w:t>
      </w:r>
      <w:r w:rsidRPr="007A5DF6">
        <w:t xml:space="preserve"> [online]. 2009. vyd. Praha, 2011 [cit. 2012-05-16]. </w:t>
      </w:r>
    </w:p>
    <w:p w:rsidR="00F805C9" w:rsidRPr="00F805C9" w:rsidRDefault="007A5DF6" w:rsidP="007A5DF6">
      <w:pPr>
        <w:pStyle w:val="Default"/>
        <w:tabs>
          <w:tab w:val="left" w:pos="709"/>
        </w:tabs>
        <w:ind w:left="426" w:firstLine="0"/>
        <w:rPr>
          <w:sz w:val="23"/>
          <w:szCs w:val="23"/>
        </w:rPr>
      </w:pPr>
      <w:r w:rsidRPr="007A5DF6">
        <w:t>Dostupné z: cmp.felk.cvut.cz/~hlavac/TeachPresCz/.../12FourierTxCz.pdf</w:t>
      </w:r>
    </w:p>
    <w:p w:rsidR="00F805C9" w:rsidRDefault="007A5DF6" w:rsidP="00F805C9">
      <w:pPr>
        <w:pStyle w:val="Default"/>
        <w:numPr>
          <w:ilvl w:val="0"/>
          <w:numId w:val="21"/>
        </w:numPr>
        <w:tabs>
          <w:tab w:val="left" w:pos="709"/>
        </w:tabs>
        <w:ind w:left="426" w:hanging="567"/>
        <w:rPr>
          <w:sz w:val="23"/>
          <w:szCs w:val="23"/>
        </w:rPr>
      </w:pPr>
      <w:r w:rsidRPr="007A5DF6">
        <w:rPr>
          <w:sz w:val="23"/>
          <w:szCs w:val="23"/>
        </w:rPr>
        <w:lastRenderedPageBreak/>
        <w:t xml:space="preserve">D-Tek of fire. Firevu - video smoke detektion [online]. Warrington, United Kingdom, 2012 [cit. 2012-05-12]. Dostupné z: http://www.videosmokedetection.com/vsdpage.htm </w:t>
      </w:r>
    </w:p>
    <w:p w:rsidR="00EB5E2A" w:rsidRDefault="00EB5E2A" w:rsidP="00F805C9">
      <w:pPr>
        <w:pStyle w:val="Default"/>
        <w:numPr>
          <w:ilvl w:val="0"/>
          <w:numId w:val="21"/>
        </w:numPr>
        <w:tabs>
          <w:tab w:val="left" w:pos="709"/>
        </w:tabs>
        <w:ind w:left="426" w:hanging="567"/>
        <w:rPr>
          <w:sz w:val="23"/>
          <w:szCs w:val="23"/>
        </w:rPr>
      </w:pPr>
      <w:r>
        <w:rPr>
          <w:sz w:val="23"/>
          <w:szCs w:val="23"/>
        </w:rPr>
        <w:t>Odborné konzultace</w:t>
      </w:r>
    </w:p>
    <w:p w:rsidR="00515224" w:rsidRPr="00F805C9" w:rsidRDefault="00515224" w:rsidP="00F805C9">
      <w:pPr>
        <w:pStyle w:val="Default"/>
        <w:numPr>
          <w:ilvl w:val="0"/>
          <w:numId w:val="21"/>
        </w:numPr>
        <w:tabs>
          <w:tab w:val="left" w:pos="709"/>
        </w:tabs>
        <w:ind w:left="426" w:hanging="567"/>
        <w:rPr>
          <w:sz w:val="23"/>
          <w:szCs w:val="23"/>
        </w:rPr>
      </w:pPr>
      <w:r w:rsidRPr="00515224">
        <w:rPr>
          <w:sz w:val="23"/>
          <w:szCs w:val="23"/>
        </w:rPr>
        <w:t>DOC., ING. BARTONĚK, PH.D., Luděk. POČÍTAČOVÁ ANALÝZA OBRAZU: oblast optických měřicích technik. Olomouc, 2004. Dostupné z: http://kaleidoskop.upol.cz/old/kal2004/Bartonek/Bartonek.pdf. Univerzita Palackého v Olomouci Přírodovědecká fakulta Katedra experimentální fyziky.</w:t>
      </w:r>
    </w:p>
    <w:p w:rsidR="00C94493" w:rsidRDefault="00C94493" w:rsidP="00103C97">
      <w:pPr>
        <w:pStyle w:val="Nadpis"/>
        <w:suppressAutoHyphens/>
      </w:pPr>
      <w:bookmarkStart w:id="210" w:name="_Toc37577736"/>
      <w:bookmarkStart w:id="211" w:name="_Toc88120447"/>
      <w:bookmarkStart w:id="212" w:name="_Toc88120684"/>
      <w:bookmarkStart w:id="213" w:name="_Toc88120896"/>
      <w:bookmarkStart w:id="214" w:name="_Toc88121000"/>
      <w:bookmarkStart w:id="215" w:name="_Toc88121043"/>
      <w:bookmarkStart w:id="216" w:name="_Toc88121180"/>
      <w:bookmarkStart w:id="217" w:name="_Toc88121554"/>
      <w:bookmarkStart w:id="218" w:name="_Toc88121611"/>
      <w:bookmarkStart w:id="219" w:name="_Toc88121749"/>
      <w:bookmarkStart w:id="220" w:name="_Toc88122015"/>
      <w:bookmarkStart w:id="221" w:name="_Toc88124620"/>
      <w:bookmarkStart w:id="222" w:name="_Toc88124657"/>
      <w:bookmarkStart w:id="223" w:name="_Toc88124807"/>
      <w:bookmarkStart w:id="224" w:name="_Toc88125790"/>
      <w:bookmarkStart w:id="225" w:name="_Toc88126310"/>
      <w:bookmarkStart w:id="226" w:name="_Toc88126461"/>
      <w:bookmarkStart w:id="227" w:name="_Toc88126528"/>
      <w:bookmarkStart w:id="228" w:name="_Toc88126557"/>
      <w:bookmarkStart w:id="229" w:name="_Toc88126773"/>
      <w:bookmarkStart w:id="230" w:name="_Toc88126863"/>
      <w:bookmarkStart w:id="231" w:name="_Toc88127104"/>
      <w:bookmarkStart w:id="232" w:name="_Toc88127147"/>
      <w:bookmarkStart w:id="233" w:name="_Toc88128512"/>
      <w:bookmarkStart w:id="234" w:name="_Toc107634154"/>
      <w:bookmarkStart w:id="235" w:name="_Toc107635189"/>
      <w:bookmarkStart w:id="236" w:name="_Toc107635229"/>
      <w:bookmarkStart w:id="237" w:name="_Toc107635246"/>
      <w:bookmarkStart w:id="238" w:name="_Toc325289632"/>
      <w:r>
        <w:lastRenderedPageBreak/>
        <w:t>Seznam použitých symbolů a zkratek</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rsidR="00DB1200" w:rsidRDefault="00B25636" w:rsidP="000027B0">
      <w:pPr>
        <w:tabs>
          <w:tab w:val="left" w:pos="1134"/>
        </w:tabs>
        <w:autoSpaceDE w:val="0"/>
        <w:autoSpaceDN w:val="0"/>
        <w:adjustRightInd w:val="0"/>
        <w:spacing w:after="0"/>
        <w:ind w:firstLine="0"/>
        <w:jc w:val="left"/>
        <w:rPr>
          <w:rFonts w:ascii="TimesNewRomanPSMT" w:hAnsi="TimesNewRomanPSMT" w:cs="TimesNewRomanPSMT"/>
        </w:rPr>
      </w:pPr>
      <w:r>
        <w:rPr>
          <w:rFonts w:ascii="TimesNewRomanPSMT" w:hAnsi="TimesNewRomanPSMT" w:cs="TimesNewRomanPSMT"/>
        </w:rPr>
        <w:t xml:space="preserve">A/D </w:t>
      </w:r>
      <w:r>
        <w:rPr>
          <w:rFonts w:ascii="TimesNewRomanPSMT" w:hAnsi="TimesNewRomanPSMT" w:cs="TimesNewRomanPSMT"/>
        </w:rPr>
        <w:tab/>
        <w:t>Analog/Di</w:t>
      </w:r>
      <w:r w:rsidR="00647B35">
        <w:rPr>
          <w:rFonts w:ascii="TimesNewRomanPSMT" w:hAnsi="TimesNewRomanPSMT" w:cs="TimesNewRomanPSMT"/>
        </w:rPr>
        <w:t>gital, P</w:t>
      </w:r>
      <w:r>
        <w:rPr>
          <w:rFonts w:ascii="TimesNewRomanPSMT" w:hAnsi="TimesNewRomanPSMT" w:cs="TimesNewRomanPSMT"/>
        </w:rPr>
        <w:t>řevodník analogového signálu do digitálního</w:t>
      </w:r>
    </w:p>
    <w:p w:rsidR="009E6446" w:rsidRDefault="00CB47AE" w:rsidP="000027B0">
      <w:pPr>
        <w:tabs>
          <w:tab w:val="left" w:pos="1134"/>
        </w:tabs>
        <w:autoSpaceDE w:val="0"/>
        <w:autoSpaceDN w:val="0"/>
        <w:adjustRightInd w:val="0"/>
        <w:spacing w:after="0"/>
        <w:ind w:firstLine="0"/>
        <w:jc w:val="left"/>
        <w:rPr>
          <w:rFonts w:ascii="TimesNewRomanPSMT" w:hAnsi="TimesNewRomanPSMT" w:cs="TimesNewRomanPSMT"/>
        </w:rPr>
      </w:pPr>
      <w:r>
        <w:rPr>
          <w:rFonts w:ascii="TimesNewRomanPSMT" w:hAnsi="TimesNewRomanPSMT" w:cs="TimesNewRomanPSMT"/>
        </w:rPr>
        <w:t>ACS</w:t>
      </w:r>
      <w:r w:rsidR="000027B0">
        <w:rPr>
          <w:rFonts w:ascii="TimesNewRomanPSMT" w:hAnsi="TimesNewRomanPSMT" w:cs="TimesNewRomanPSMT"/>
        </w:rPr>
        <w:tab/>
      </w:r>
      <w:r w:rsidR="00903793">
        <w:rPr>
          <w:rFonts w:ascii="TimesNewRomanPSMT" w:hAnsi="TimesNewRomanPSMT" w:cs="TimesNewRomanPSMT"/>
        </w:rPr>
        <w:t>Přístupové a docházkové systémy</w:t>
      </w:r>
    </w:p>
    <w:p w:rsidR="000027B0" w:rsidRDefault="000027B0" w:rsidP="000027B0">
      <w:pPr>
        <w:tabs>
          <w:tab w:val="left" w:pos="1134"/>
        </w:tabs>
        <w:ind w:firstLine="0"/>
      </w:pPr>
      <w:r>
        <w:rPr>
          <w:rFonts w:ascii="TimesNewRomanPSMT" w:hAnsi="TimesNewRomanPSMT" w:cs="TimesNewRomanPSMT"/>
        </w:rPr>
        <w:t>APS</w:t>
      </w:r>
      <w:r>
        <w:rPr>
          <w:rFonts w:ascii="TimesNewRomanPSMT" w:hAnsi="TimesNewRomanPSMT" w:cs="TimesNewRomanPSMT"/>
        </w:rPr>
        <w:tab/>
      </w:r>
      <w:r>
        <w:t>Active-pixel sensors, Aktivní snímací senzor</w:t>
      </w:r>
    </w:p>
    <w:p w:rsidR="00CB47AE" w:rsidRDefault="009E6446" w:rsidP="000027B0">
      <w:pPr>
        <w:tabs>
          <w:tab w:val="left" w:pos="1134"/>
        </w:tabs>
        <w:autoSpaceDE w:val="0"/>
        <w:autoSpaceDN w:val="0"/>
        <w:adjustRightInd w:val="0"/>
        <w:spacing w:after="0"/>
        <w:ind w:firstLine="0"/>
        <w:jc w:val="left"/>
        <w:rPr>
          <w:rFonts w:ascii="TimesNewRomanPSMT" w:hAnsi="TimesNewRomanPSMT" w:cs="TimesNewRomanPSMT"/>
        </w:rPr>
      </w:pPr>
      <w:r>
        <w:rPr>
          <w:rFonts w:ascii="TimesNewRomanPSMT" w:hAnsi="TimesNewRomanPSMT" w:cs="TimesNewRomanPSMT"/>
        </w:rPr>
        <w:t>AGA</w:t>
      </w:r>
      <w:r w:rsidR="00CB47AE">
        <w:rPr>
          <w:rFonts w:ascii="TimesNewRomanPSMT" w:hAnsi="TimesNewRomanPSMT" w:cs="TimesNewRomanPSMT"/>
        </w:rPr>
        <w:tab/>
      </w:r>
      <w:r w:rsidR="00903793">
        <w:rPr>
          <w:rFonts w:ascii="TimesNewRomanPSMT" w:hAnsi="TimesNewRomanPSMT" w:cs="TimesNewRomanPSMT"/>
        </w:rPr>
        <w:t>Asociace Gremium Alarm</w:t>
      </w:r>
    </w:p>
    <w:p w:rsidR="00B25636" w:rsidRDefault="00647B35" w:rsidP="000027B0">
      <w:pPr>
        <w:tabs>
          <w:tab w:val="left" w:pos="1134"/>
        </w:tabs>
        <w:autoSpaceDE w:val="0"/>
        <w:autoSpaceDN w:val="0"/>
        <w:adjustRightInd w:val="0"/>
        <w:spacing w:after="0"/>
        <w:ind w:firstLine="0"/>
        <w:jc w:val="left"/>
        <w:rPr>
          <w:rFonts w:ascii="TimesNewRomanPSMT" w:hAnsi="TimesNewRomanPSMT" w:cs="TimesNewRomanPSMT"/>
        </w:rPr>
      </w:pPr>
      <w:r>
        <w:rPr>
          <w:rFonts w:ascii="TimesNewRomanPSMT" w:hAnsi="TimesNewRomanPSMT" w:cs="TimesNewRomanPSMT"/>
        </w:rPr>
        <w:t>CCD</w:t>
      </w:r>
      <w:r>
        <w:rPr>
          <w:rFonts w:ascii="TimesNewRomanPSMT" w:hAnsi="TimesNewRomanPSMT" w:cs="TimesNewRomanPSMT"/>
        </w:rPr>
        <w:tab/>
        <w:t>Charge Couupled Device, T</w:t>
      </w:r>
      <w:r w:rsidR="00B25636">
        <w:rPr>
          <w:rFonts w:ascii="TimesNewRomanPSMT" w:hAnsi="TimesNewRomanPSMT" w:cs="TimesNewRomanPSMT"/>
        </w:rPr>
        <w:t>echnologie snímacího čipu</w:t>
      </w:r>
    </w:p>
    <w:p w:rsidR="003A249D" w:rsidRDefault="00B25636" w:rsidP="000027B0">
      <w:pPr>
        <w:tabs>
          <w:tab w:val="left" w:pos="1134"/>
        </w:tabs>
        <w:autoSpaceDE w:val="0"/>
        <w:autoSpaceDN w:val="0"/>
        <w:adjustRightInd w:val="0"/>
        <w:spacing w:after="0"/>
        <w:ind w:firstLine="0"/>
        <w:jc w:val="left"/>
        <w:rPr>
          <w:rFonts w:ascii="TimesNewRomanPSMT" w:hAnsi="TimesNewRomanPSMT" w:cs="TimesNewRomanPSMT"/>
        </w:rPr>
      </w:pPr>
      <w:r>
        <w:rPr>
          <w:rFonts w:ascii="TimesNewRomanPSMT" w:hAnsi="TimesNewRomanPSMT" w:cs="TimesNewRomanPSMT"/>
        </w:rPr>
        <w:t>CCTV</w:t>
      </w:r>
      <w:r>
        <w:rPr>
          <w:rFonts w:ascii="TimesNewRomanPSMT" w:hAnsi="TimesNewRomanPSMT" w:cs="TimesNewRomanPSMT"/>
        </w:rPr>
        <w:tab/>
        <w:t xml:space="preserve">Closed Circuid Television, </w:t>
      </w:r>
      <w:r w:rsidR="003A249D">
        <w:rPr>
          <w:rFonts w:ascii="TimesNewRomanPSMT" w:hAnsi="TimesNewRomanPSMT" w:cs="TimesNewRomanPSMT"/>
        </w:rPr>
        <w:t>Uzavřený televizní okruh</w:t>
      </w:r>
    </w:p>
    <w:p w:rsidR="00B25636" w:rsidRDefault="00B25636" w:rsidP="000027B0">
      <w:pPr>
        <w:tabs>
          <w:tab w:val="left" w:pos="1134"/>
        </w:tabs>
        <w:autoSpaceDE w:val="0"/>
        <w:autoSpaceDN w:val="0"/>
        <w:adjustRightInd w:val="0"/>
        <w:spacing w:after="0"/>
        <w:ind w:firstLine="0"/>
        <w:jc w:val="left"/>
        <w:rPr>
          <w:rFonts w:ascii="TimesNewRomanPSMT" w:hAnsi="TimesNewRomanPSMT" w:cs="TimesNewRomanPSMT"/>
        </w:rPr>
      </w:pPr>
      <w:r>
        <w:rPr>
          <w:rFonts w:ascii="TimesNewRomanPSMT" w:hAnsi="TimesNewRomanPSMT" w:cs="TimesNewRomanPSMT"/>
        </w:rPr>
        <w:t>CMOS</w:t>
      </w:r>
      <w:r>
        <w:rPr>
          <w:rFonts w:ascii="TimesNewRomanPSMT" w:hAnsi="TimesNewRomanPSMT" w:cs="TimesNewRomanPSMT"/>
        </w:rPr>
        <w:tab/>
        <w:t xml:space="preserve">Complementary Metal-Oxide Semiconductor, </w:t>
      </w:r>
      <w:r w:rsidR="00647B35">
        <w:rPr>
          <w:rFonts w:ascii="TimesNewRomanPSMT" w:hAnsi="TimesNewRomanPSMT" w:cs="TimesNewRomanPSMT"/>
        </w:rPr>
        <w:t>T</w:t>
      </w:r>
      <w:r>
        <w:rPr>
          <w:rFonts w:ascii="TimesNewRomanPSMT" w:hAnsi="TimesNewRomanPSMT" w:cs="TimesNewRomanPSMT"/>
        </w:rPr>
        <w:t>echnologie snímacího čipu</w:t>
      </w:r>
    </w:p>
    <w:p w:rsidR="00B25636" w:rsidRDefault="00B25636" w:rsidP="000027B0">
      <w:pPr>
        <w:tabs>
          <w:tab w:val="left" w:pos="1134"/>
        </w:tabs>
        <w:autoSpaceDE w:val="0"/>
        <w:autoSpaceDN w:val="0"/>
        <w:adjustRightInd w:val="0"/>
        <w:spacing w:after="0"/>
        <w:ind w:firstLine="0"/>
        <w:jc w:val="left"/>
        <w:rPr>
          <w:rFonts w:ascii="TimesNewRomanPSMT" w:hAnsi="TimesNewRomanPSMT" w:cs="TimesNewRomanPSMT"/>
        </w:rPr>
      </w:pPr>
      <w:r>
        <w:rPr>
          <w:rFonts w:ascii="TimesNewRomanPSMT" w:hAnsi="TimesNewRomanPSMT" w:cs="TimesNewRomanPSMT"/>
        </w:rPr>
        <w:t>CMS</w:t>
      </w:r>
      <w:r>
        <w:rPr>
          <w:rFonts w:ascii="TimesNewRomanPSMT" w:hAnsi="TimesNewRomanPSMT" w:cs="TimesNewRomanPSMT"/>
        </w:rPr>
        <w:tab/>
        <w:t>Central Monitoring Systém,</w:t>
      </w:r>
      <w:r w:rsidR="00647B35">
        <w:rPr>
          <w:rFonts w:ascii="TimesNewRomanPSMT" w:hAnsi="TimesNewRomanPSMT" w:cs="TimesNewRomanPSMT"/>
        </w:rPr>
        <w:t xml:space="preserve"> C</w:t>
      </w:r>
      <w:r>
        <w:rPr>
          <w:rFonts w:ascii="TimesNewRomanPSMT" w:hAnsi="TimesNewRomanPSMT" w:cs="TimesNewRomanPSMT"/>
        </w:rPr>
        <w:t>entralizovaná správa kamerového systému</w:t>
      </w:r>
    </w:p>
    <w:p w:rsidR="00B25636" w:rsidRDefault="00B25636" w:rsidP="000027B0">
      <w:pPr>
        <w:tabs>
          <w:tab w:val="left" w:pos="1134"/>
        </w:tabs>
        <w:autoSpaceDE w:val="0"/>
        <w:autoSpaceDN w:val="0"/>
        <w:adjustRightInd w:val="0"/>
        <w:spacing w:after="0"/>
        <w:ind w:firstLine="0"/>
        <w:jc w:val="left"/>
        <w:rPr>
          <w:rFonts w:ascii="TimesNewRomanPSMT" w:hAnsi="TimesNewRomanPSMT" w:cs="TimesNewRomanPSMT"/>
        </w:rPr>
      </w:pPr>
      <w:r>
        <w:rPr>
          <w:rFonts w:ascii="TimesNewRomanPSMT" w:hAnsi="TimesNewRomanPSMT" w:cs="TimesNewRomanPSMT"/>
        </w:rPr>
        <w:t>DHCP</w:t>
      </w:r>
      <w:r>
        <w:rPr>
          <w:rFonts w:ascii="TimesNewRomanPSMT" w:hAnsi="TimesNewRomanPSMT" w:cs="TimesNewRomanPSMT"/>
        </w:rPr>
        <w:tab/>
        <w:t>Protokol přidělující automaticky IP adresu</w:t>
      </w:r>
    </w:p>
    <w:p w:rsidR="00B25636" w:rsidRDefault="00647B35" w:rsidP="000027B0">
      <w:pPr>
        <w:tabs>
          <w:tab w:val="left" w:pos="1134"/>
        </w:tabs>
        <w:autoSpaceDE w:val="0"/>
        <w:autoSpaceDN w:val="0"/>
        <w:adjustRightInd w:val="0"/>
        <w:spacing w:after="0"/>
        <w:ind w:firstLine="0"/>
        <w:jc w:val="left"/>
        <w:rPr>
          <w:rFonts w:ascii="TimesNewRomanPSMT" w:hAnsi="TimesNewRomanPSMT" w:cs="TimesNewRomanPSMT"/>
        </w:rPr>
      </w:pPr>
      <w:r>
        <w:rPr>
          <w:rFonts w:ascii="TimesNewRomanPSMT" w:hAnsi="TimesNewRomanPSMT" w:cs="TimesNewRomanPSMT"/>
        </w:rPr>
        <w:t>DVR</w:t>
      </w:r>
      <w:r>
        <w:rPr>
          <w:rFonts w:ascii="TimesNewRomanPSMT" w:hAnsi="TimesNewRomanPSMT" w:cs="TimesNewRomanPSMT"/>
        </w:rPr>
        <w:tab/>
        <w:t>Digital Video Recorder, D</w:t>
      </w:r>
      <w:r w:rsidR="00B25636">
        <w:rPr>
          <w:rFonts w:ascii="TimesNewRomanPSMT" w:hAnsi="TimesNewRomanPSMT" w:cs="TimesNewRomanPSMT"/>
        </w:rPr>
        <w:t>igitální záznamové zařízení</w:t>
      </w:r>
    </w:p>
    <w:p w:rsidR="000027B0" w:rsidRDefault="000027B0" w:rsidP="000027B0">
      <w:pPr>
        <w:tabs>
          <w:tab w:val="left" w:pos="1134"/>
        </w:tabs>
        <w:autoSpaceDE w:val="0"/>
        <w:autoSpaceDN w:val="0"/>
        <w:adjustRightInd w:val="0"/>
        <w:spacing w:after="0"/>
        <w:ind w:firstLine="0"/>
        <w:jc w:val="left"/>
        <w:rPr>
          <w:rFonts w:ascii="TimesNewRomanPSMT" w:hAnsi="TimesNewRomanPSMT" w:cs="TimesNewRomanPSMT"/>
        </w:rPr>
      </w:pPr>
      <w:r>
        <w:rPr>
          <w:rFonts w:ascii="TimesNewRomanPSMT" w:hAnsi="TimesNewRomanPSMT" w:cs="TimesNewRomanPSMT"/>
        </w:rPr>
        <w:t>EDGE</w:t>
      </w:r>
      <w:r>
        <w:rPr>
          <w:rFonts w:ascii="TimesNewRomanPSMT" w:hAnsi="TimesNewRomanPSMT" w:cs="TimesNewRomanPSMT"/>
        </w:rPr>
        <w:tab/>
        <w:t>Přenosová technologie používaná mobilními zařízeními</w:t>
      </w:r>
    </w:p>
    <w:p w:rsidR="00B25636" w:rsidRDefault="00B25636" w:rsidP="000027B0">
      <w:pPr>
        <w:tabs>
          <w:tab w:val="left" w:pos="1134"/>
        </w:tabs>
        <w:autoSpaceDE w:val="0"/>
        <w:autoSpaceDN w:val="0"/>
        <w:adjustRightInd w:val="0"/>
        <w:spacing w:after="0"/>
        <w:ind w:firstLine="0"/>
        <w:jc w:val="left"/>
        <w:rPr>
          <w:rFonts w:ascii="TimesNewRomanPSMT" w:hAnsi="TimesNewRomanPSMT" w:cs="TimesNewRomanPSMT"/>
        </w:rPr>
      </w:pPr>
      <w:r>
        <w:rPr>
          <w:rFonts w:ascii="TimesNewRomanPSMT" w:hAnsi="TimesNewRomanPSMT" w:cs="TimesNewRomanPSMT"/>
        </w:rPr>
        <w:t>EPS</w:t>
      </w:r>
      <w:r>
        <w:rPr>
          <w:rFonts w:ascii="TimesNewRomanPSMT" w:hAnsi="TimesNewRomanPSMT" w:cs="TimesNewRomanPSMT"/>
        </w:rPr>
        <w:tab/>
      </w:r>
      <w:r w:rsidR="00647B35">
        <w:rPr>
          <w:rFonts w:ascii="TimesNewRomanPSMT" w:hAnsi="TimesNewRomanPSMT" w:cs="TimesNewRomanPSMT"/>
        </w:rPr>
        <w:t>Elektornická požární signalizace</w:t>
      </w:r>
    </w:p>
    <w:p w:rsidR="009E6446" w:rsidRDefault="009E6446" w:rsidP="000027B0">
      <w:pPr>
        <w:tabs>
          <w:tab w:val="left" w:pos="1134"/>
        </w:tabs>
        <w:autoSpaceDE w:val="0"/>
        <w:autoSpaceDN w:val="0"/>
        <w:adjustRightInd w:val="0"/>
        <w:spacing w:after="0"/>
        <w:ind w:firstLine="0"/>
        <w:jc w:val="left"/>
        <w:rPr>
          <w:rFonts w:ascii="TimesNewRomanPSMT" w:hAnsi="TimesNewRomanPSMT" w:cs="TimesNewRomanPSMT"/>
        </w:rPr>
      </w:pPr>
      <w:r>
        <w:rPr>
          <w:rFonts w:ascii="TimesNewRomanPSMT" w:hAnsi="TimesNewRomanPSMT" w:cs="TimesNewRomanPSMT"/>
        </w:rPr>
        <w:t>EZS</w:t>
      </w:r>
      <w:r>
        <w:rPr>
          <w:rFonts w:ascii="TimesNewRomanPSMT" w:hAnsi="TimesNewRomanPSMT" w:cs="TimesNewRomanPSMT"/>
        </w:rPr>
        <w:tab/>
        <w:t>Elektronické zabezpečovací systémy</w:t>
      </w:r>
    </w:p>
    <w:p w:rsidR="00647B35" w:rsidRDefault="00647B35" w:rsidP="000027B0">
      <w:pPr>
        <w:tabs>
          <w:tab w:val="left" w:pos="1134"/>
        </w:tabs>
        <w:autoSpaceDE w:val="0"/>
        <w:autoSpaceDN w:val="0"/>
        <w:adjustRightInd w:val="0"/>
        <w:spacing w:after="0"/>
        <w:ind w:firstLine="0"/>
        <w:jc w:val="left"/>
        <w:rPr>
          <w:rFonts w:ascii="TimesNewRomanPSMT" w:hAnsi="TimesNewRomanPSMT" w:cs="TimesNewRomanPSMT"/>
        </w:rPr>
      </w:pPr>
      <w:r>
        <w:rPr>
          <w:rFonts w:ascii="TimesNewRomanPSMT" w:hAnsi="TimesNewRomanPSMT" w:cs="TimesNewRomanPSMT"/>
        </w:rPr>
        <w:t>FLASH</w:t>
      </w:r>
      <w:r>
        <w:rPr>
          <w:rFonts w:ascii="TimesNewRomanPSMT" w:hAnsi="TimesNewRomanPSMT" w:cs="TimesNewRomanPSMT"/>
        </w:rPr>
        <w:tab/>
        <w:t>Druh elektronické paměti</w:t>
      </w:r>
    </w:p>
    <w:p w:rsidR="00647B35" w:rsidRDefault="00647B35" w:rsidP="000027B0">
      <w:pPr>
        <w:tabs>
          <w:tab w:val="left" w:pos="1134"/>
        </w:tabs>
        <w:autoSpaceDE w:val="0"/>
        <w:autoSpaceDN w:val="0"/>
        <w:adjustRightInd w:val="0"/>
        <w:spacing w:after="0"/>
        <w:ind w:firstLine="0"/>
        <w:jc w:val="left"/>
        <w:rPr>
          <w:rFonts w:ascii="TimesNewRomanPSMT" w:hAnsi="TimesNewRomanPSMT" w:cs="TimesNewRomanPSMT"/>
        </w:rPr>
      </w:pPr>
      <w:r>
        <w:rPr>
          <w:rFonts w:ascii="TimesNewRomanPSMT" w:hAnsi="TimesNewRomanPSMT" w:cs="TimesNewRomanPSMT"/>
        </w:rPr>
        <w:t>GPRS</w:t>
      </w:r>
      <w:r>
        <w:rPr>
          <w:rFonts w:ascii="TimesNewRomanPSMT" w:hAnsi="TimesNewRomanPSMT" w:cs="TimesNewRomanPSMT"/>
        </w:rPr>
        <w:tab/>
        <w:t>General Packet Radio Servis, Druh přenosu dat</w:t>
      </w:r>
    </w:p>
    <w:p w:rsidR="00647B35" w:rsidRDefault="00647B35" w:rsidP="000027B0">
      <w:pPr>
        <w:tabs>
          <w:tab w:val="left" w:pos="1134"/>
        </w:tabs>
        <w:autoSpaceDE w:val="0"/>
        <w:autoSpaceDN w:val="0"/>
        <w:adjustRightInd w:val="0"/>
        <w:spacing w:after="0"/>
        <w:ind w:firstLine="0"/>
        <w:jc w:val="left"/>
        <w:rPr>
          <w:rFonts w:ascii="TimesNewRomanPSMT" w:hAnsi="TimesNewRomanPSMT" w:cs="TimesNewRomanPSMT"/>
        </w:rPr>
      </w:pPr>
      <w:r>
        <w:rPr>
          <w:rFonts w:ascii="TimesNewRomanPSMT" w:hAnsi="TimesNewRomanPSMT" w:cs="TimesNewRomanPSMT"/>
        </w:rPr>
        <w:t>HTTPS</w:t>
      </w:r>
      <w:r>
        <w:rPr>
          <w:rFonts w:ascii="TimesNewRomanPSMT" w:hAnsi="TimesNewRomanPSMT" w:cs="TimesNewRomanPSMT"/>
        </w:rPr>
        <w:tab/>
        <w:t>Protokol pro bezpečný přenos dat po síti</w:t>
      </w:r>
    </w:p>
    <w:p w:rsidR="009E6446" w:rsidRDefault="009E6446" w:rsidP="000027B0">
      <w:pPr>
        <w:tabs>
          <w:tab w:val="left" w:pos="1134"/>
        </w:tabs>
        <w:autoSpaceDE w:val="0"/>
        <w:autoSpaceDN w:val="0"/>
        <w:adjustRightInd w:val="0"/>
        <w:spacing w:after="0"/>
        <w:ind w:firstLine="0"/>
        <w:jc w:val="left"/>
        <w:rPr>
          <w:rFonts w:ascii="TimesNewRomanPSMT" w:hAnsi="TimesNewRomanPSMT" w:cs="TimesNewRomanPSMT"/>
        </w:rPr>
      </w:pPr>
      <w:r>
        <w:rPr>
          <w:rFonts w:ascii="TimesNewRomanPSMT" w:hAnsi="TimesNewRomanPSMT" w:cs="TimesNewRomanPSMT"/>
        </w:rPr>
        <w:t>Hz</w:t>
      </w:r>
      <w:r>
        <w:rPr>
          <w:rFonts w:ascii="TimesNewRomanPSMT" w:hAnsi="TimesNewRomanPSMT" w:cs="TimesNewRomanPSMT"/>
        </w:rPr>
        <w:tab/>
      </w:r>
      <w:r w:rsidR="00E349F9">
        <w:rPr>
          <w:rFonts w:ascii="TimesNewRomanPSMT" w:hAnsi="TimesNewRomanPSMT" w:cs="TimesNewRomanPSMT"/>
        </w:rPr>
        <w:t>Hertz</w:t>
      </w:r>
      <w:r w:rsidR="00903793">
        <w:rPr>
          <w:rFonts w:ascii="TimesNewRomanPSMT" w:hAnsi="TimesNewRomanPSMT" w:cs="TimesNewRomanPSMT"/>
        </w:rPr>
        <w:t>, hlavní jednotka frekvence</w:t>
      </w:r>
    </w:p>
    <w:p w:rsidR="00647B35" w:rsidRDefault="00647B35" w:rsidP="000027B0">
      <w:pPr>
        <w:tabs>
          <w:tab w:val="left" w:pos="1134"/>
        </w:tabs>
        <w:autoSpaceDE w:val="0"/>
        <w:autoSpaceDN w:val="0"/>
        <w:adjustRightInd w:val="0"/>
        <w:spacing w:after="0"/>
        <w:ind w:firstLine="0"/>
        <w:jc w:val="left"/>
        <w:rPr>
          <w:rFonts w:ascii="TimesNewRomanPSMT" w:hAnsi="TimesNewRomanPSMT" w:cs="TimesNewRomanPSMT"/>
        </w:rPr>
      </w:pPr>
      <w:r>
        <w:rPr>
          <w:rFonts w:ascii="TimesNewRomanPSMT" w:hAnsi="TimesNewRomanPSMT" w:cs="TimesNewRomanPSMT"/>
        </w:rPr>
        <w:t>IP</w:t>
      </w:r>
      <w:r>
        <w:rPr>
          <w:rFonts w:ascii="TimesNewRomanPSMT" w:hAnsi="TimesNewRomanPSMT" w:cs="TimesNewRomanPSMT"/>
        </w:rPr>
        <w:tab/>
        <w:t>Internet Protokol, Protokol používaný k označení v počítačových sítích</w:t>
      </w:r>
    </w:p>
    <w:p w:rsidR="00E349F9" w:rsidRDefault="00E349F9" w:rsidP="000027B0">
      <w:pPr>
        <w:tabs>
          <w:tab w:val="left" w:pos="1134"/>
        </w:tabs>
        <w:autoSpaceDE w:val="0"/>
        <w:autoSpaceDN w:val="0"/>
        <w:adjustRightInd w:val="0"/>
        <w:spacing w:after="0"/>
        <w:ind w:firstLine="0"/>
        <w:jc w:val="left"/>
        <w:rPr>
          <w:rFonts w:ascii="TimesNewRomanPSMT" w:hAnsi="TimesNewRomanPSMT" w:cs="TimesNewRomanPSMT"/>
        </w:rPr>
      </w:pPr>
      <w:r>
        <w:rPr>
          <w:rFonts w:ascii="TimesNewRomanPSMT" w:hAnsi="TimesNewRomanPSMT" w:cs="TimesNewRomanPSMT"/>
        </w:rPr>
        <w:t>IPv4</w:t>
      </w:r>
      <w:r>
        <w:rPr>
          <w:rFonts w:ascii="TimesNewRomanPSMT" w:hAnsi="TimesNewRomanPSMT" w:cs="TimesNewRomanPSMT"/>
        </w:rPr>
        <w:tab/>
      </w:r>
      <w:r w:rsidRPr="00E349F9">
        <w:rPr>
          <w:rFonts w:ascii="TimesNewRomanPSMT" w:hAnsi="TimesNewRomanPSMT" w:cs="TimesNewRomanPSMT"/>
        </w:rPr>
        <w:t>Internet Protokol</w:t>
      </w:r>
      <w:r>
        <w:rPr>
          <w:rFonts w:ascii="TimesNewRomanPSMT" w:hAnsi="TimesNewRomanPSMT" w:cs="TimesNewRomanPSMT"/>
        </w:rPr>
        <w:t xml:space="preserve"> vision 4, 4. verze protokolu</w:t>
      </w:r>
    </w:p>
    <w:p w:rsidR="00E349F9" w:rsidRDefault="00E349F9" w:rsidP="000027B0">
      <w:pPr>
        <w:tabs>
          <w:tab w:val="left" w:pos="1134"/>
        </w:tabs>
        <w:autoSpaceDE w:val="0"/>
        <w:autoSpaceDN w:val="0"/>
        <w:adjustRightInd w:val="0"/>
        <w:spacing w:after="0"/>
        <w:ind w:firstLine="0"/>
        <w:jc w:val="left"/>
        <w:rPr>
          <w:rFonts w:ascii="TimesNewRomanPSMT" w:hAnsi="TimesNewRomanPSMT" w:cs="TimesNewRomanPSMT"/>
        </w:rPr>
      </w:pPr>
      <w:r>
        <w:rPr>
          <w:rFonts w:ascii="TimesNewRomanPSMT" w:hAnsi="TimesNewRomanPSMT" w:cs="TimesNewRomanPSMT"/>
        </w:rPr>
        <w:t>IPv6</w:t>
      </w:r>
      <w:r>
        <w:rPr>
          <w:rFonts w:ascii="TimesNewRomanPSMT" w:hAnsi="TimesNewRomanPSMT" w:cs="TimesNewRomanPSMT"/>
        </w:rPr>
        <w:tab/>
      </w:r>
      <w:r w:rsidRPr="00E349F9">
        <w:rPr>
          <w:rFonts w:ascii="TimesNewRomanPSMT" w:hAnsi="TimesNewRomanPSMT" w:cs="TimesNewRomanPSMT"/>
        </w:rPr>
        <w:t xml:space="preserve">Internet Protokol vision </w:t>
      </w:r>
      <w:r>
        <w:rPr>
          <w:rFonts w:ascii="TimesNewRomanPSMT" w:hAnsi="TimesNewRomanPSMT" w:cs="TimesNewRomanPSMT"/>
        </w:rPr>
        <w:t>6, 6. verze protokolu</w:t>
      </w:r>
    </w:p>
    <w:p w:rsidR="009E6446" w:rsidRDefault="009E6446" w:rsidP="000027B0">
      <w:pPr>
        <w:tabs>
          <w:tab w:val="left" w:pos="1134"/>
        </w:tabs>
        <w:autoSpaceDE w:val="0"/>
        <w:autoSpaceDN w:val="0"/>
        <w:adjustRightInd w:val="0"/>
        <w:spacing w:after="0"/>
        <w:ind w:firstLine="0"/>
        <w:jc w:val="left"/>
        <w:rPr>
          <w:rFonts w:ascii="TimesNewRomanPSMT" w:hAnsi="TimesNewRomanPSMT" w:cs="TimesNewRomanPSMT"/>
        </w:rPr>
      </w:pPr>
      <w:r>
        <w:rPr>
          <w:rFonts w:ascii="TimesNewRomanPSMT" w:hAnsi="TimesNewRomanPSMT" w:cs="TimesNewRomanPSMT"/>
        </w:rPr>
        <w:t>IR</w:t>
      </w:r>
      <w:r>
        <w:rPr>
          <w:rFonts w:ascii="TimesNewRomanPSMT" w:hAnsi="TimesNewRomanPSMT" w:cs="TimesNewRomanPSMT"/>
        </w:rPr>
        <w:tab/>
        <w:t>Infra-Red, Infra-červený</w:t>
      </w:r>
    </w:p>
    <w:p w:rsidR="00647B35" w:rsidRDefault="00647B35" w:rsidP="000027B0">
      <w:pPr>
        <w:tabs>
          <w:tab w:val="left" w:pos="1134"/>
        </w:tabs>
        <w:autoSpaceDE w:val="0"/>
        <w:autoSpaceDN w:val="0"/>
        <w:adjustRightInd w:val="0"/>
        <w:spacing w:after="0"/>
        <w:ind w:firstLine="0"/>
        <w:jc w:val="left"/>
        <w:rPr>
          <w:rFonts w:ascii="TimesNewRomanPSMT" w:hAnsi="TimesNewRomanPSMT" w:cs="TimesNewRomanPSMT"/>
        </w:rPr>
      </w:pPr>
      <w:r>
        <w:rPr>
          <w:rFonts w:ascii="TimesNewRomanPSMT" w:hAnsi="TimesNewRomanPSMT" w:cs="TimesNewRomanPSMT"/>
        </w:rPr>
        <w:t>JPEG</w:t>
      </w:r>
      <w:r>
        <w:rPr>
          <w:rFonts w:ascii="TimesNewRomanPSMT" w:hAnsi="TimesNewRomanPSMT" w:cs="TimesNewRomanPSMT"/>
        </w:rPr>
        <w:tab/>
        <w:t>Joint Photografic Expres Group, Formát komprese dat</w:t>
      </w:r>
    </w:p>
    <w:p w:rsidR="00647B35" w:rsidRDefault="00647B35" w:rsidP="000027B0">
      <w:pPr>
        <w:tabs>
          <w:tab w:val="left" w:pos="1134"/>
        </w:tabs>
        <w:autoSpaceDE w:val="0"/>
        <w:autoSpaceDN w:val="0"/>
        <w:adjustRightInd w:val="0"/>
        <w:spacing w:after="0"/>
        <w:ind w:firstLine="0"/>
        <w:jc w:val="left"/>
        <w:rPr>
          <w:rFonts w:ascii="TimesNewRomanPSMT" w:hAnsi="TimesNewRomanPSMT" w:cs="TimesNewRomanPSMT"/>
        </w:rPr>
      </w:pPr>
      <w:r>
        <w:rPr>
          <w:rFonts w:ascii="TimesNewRomanPSMT" w:hAnsi="TimesNewRomanPSMT" w:cs="TimesNewRomanPSMT"/>
        </w:rPr>
        <w:t>LAN</w:t>
      </w:r>
      <w:r>
        <w:rPr>
          <w:rFonts w:ascii="TimesNewRomanPSMT" w:hAnsi="TimesNewRomanPSMT" w:cs="TimesNewRomanPSMT"/>
        </w:rPr>
        <w:tab/>
        <w:t>Local Area Network, Síť lokálního charakteru</w:t>
      </w:r>
    </w:p>
    <w:p w:rsidR="00647B35" w:rsidRDefault="00647B35" w:rsidP="000027B0">
      <w:pPr>
        <w:tabs>
          <w:tab w:val="left" w:pos="1134"/>
        </w:tabs>
        <w:autoSpaceDE w:val="0"/>
        <w:autoSpaceDN w:val="0"/>
        <w:adjustRightInd w:val="0"/>
        <w:spacing w:after="0"/>
        <w:ind w:firstLine="0"/>
        <w:jc w:val="left"/>
        <w:rPr>
          <w:rFonts w:ascii="TimesNewRomanPSMT" w:hAnsi="TimesNewRomanPSMT" w:cs="TimesNewRomanPSMT"/>
        </w:rPr>
      </w:pPr>
      <w:r>
        <w:rPr>
          <w:rFonts w:ascii="TimesNewRomanPSMT" w:hAnsi="TimesNewRomanPSMT" w:cs="TimesNewRomanPSMT"/>
        </w:rPr>
        <w:t>NDVR</w:t>
      </w:r>
      <w:r>
        <w:rPr>
          <w:rFonts w:ascii="TimesNewRomanPSMT" w:hAnsi="TimesNewRomanPSMT" w:cs="TimesNewRomanPSMT"/>
        </w:rPr>
        <w:tab/>
        <w:t>Network Digital Video Recorder, Síťové digitální záznamové zařízení</w:t>
      </w:r>
    </w:p>
    <w:p w:rsidR="00647B35" w:rsidRDefault="00647B35" w:rsidP="000027B0">
      <w:pPr>
        <w:tabs>
          <w:tab w:val="left" w:pos="1134"/>
        </w:tabs>
        <w:autoSpaceDE w:val="0"/>
        <w:autoSpaceDN w:val="0"/>
        <w:adjustRightInd w:val="0"/>
        <w:spacing w:after="0"/>
        <w:ind w:firstLine="0"/>
        <w:jc w:val="left"/>
        <w:rPr>
          <w:rFonts w:ascii="TimesNewRomanPSMT" w:hAnsi="TimesNewRomanPSMT" w:cs="TimesNewRomanPSMT"/>
        </w:rPr>
      </w:pPr>
      <w:r>
        <w:rPr>
          <w:rFonts w:ascii="TimesNewRomanPSMT" w:hAnsi="TimesNewRomanPSMT" w:cs="TimesNewRomanPSMT"/>
        </w:rPr>
        <w:t>NVR</w:t>
      </w:r>
      <w:r>
        <w:rPr>
          <w:rFonts w:ascii="TimesNewRomanPSMT" w:hAnsi="TimesNewRomanPSMT" w:cs="TimesNewRomanPSMT"/>
        </w:rPr>
        <w:tab/>
        <w:t>Network Video Recorder, Síťové záznamové zařízení</w:t>
      </w:r>
    </w:p>
    <w:p w:rsidR="009E6446" w:rsidRDefault="009E6446" w:rsidP="000027B0">
      <w:pPr>
        <w:tabs>
          <w:tab w:val="left" w:pos="1134"/>
        </w:tabs>
        <w:autoSpaceDE w:val="0"/>
        <w:autoSpaceDN w:val="0"/>
        <w:adjustRightInd w:val="0"/>
        <w:spacing w:after="0"/>
        <w:ind w:firstLine="0"/>
        <w:jc w:val="left"/>
        <w:rPr>
          <w:rFonts w:ascii="TimesNewRomanPSMT" w:hAnsi="TimesNewRomanPSMT" w:cs="TimesNewRomanPSMT"/>
        </w:rPr>
      </w:pPr>
      <w:r>
        <w:rPr>
          <w:rFonts w:ascii="TimesNewRomanPSMT" w:hAnsi="TimesNewRomanPSMT" w:cs="TimesNewRomanPSMT"/>
        </w:rPr>
        <w:t>MMS</w:t>
      </w:r>
      <w:r w:rsidR="000027B0">
        <w:rPr>
          <w:rFonts w:ascii="TimesNewRomanPSMT" w:hAnsi="TimesNewRomanPSMT" w:cs="TimesNewRomanPSMT"/>
        </w:rPr>
        <w:tab/>
      </w:r>
      <w:r w:rsidR="00903793" w:rsidRPr="00903793">
        <w:rPr>
          <w:rFonts w:ascii="TimesNewRomanPSMT" w:hAnsi="TimesNewRomanPSMT" w:cs="TimesNewRomanPSMT"/>
        </w:rPr>
        <w:t>Multimedia Messaging Service</w:t>
      </w:r>
      <w:r w:rsidR="00903793">
        <w:rPr>
          <w:rFonts w:ascii="TimesNewRomanPSMT" w:hAnsi="TimesNewRomanPSMT" w:cs="TimesNewRomanPSMT"/>
        </w:rPr>
        <w:t>, Multimediálni SMS</w:t>
      </w:r>
    </w:p>
    <w:p w:rsidR="000027B0" w:rsidRDefault="000027B0" w:rsidP="000027B0">
      <w:pPr>
        <w:tabs>
          <w:tab w:val="left" w:pos="1134"/>
        </w:tabs>
        <w:autoSpaceDE w:val="0"/>
        <w:autoSpaceDN w:val="0"/>
        <w:adjustRightInd w:val="0"/>
        <w:spacing w:after="0"/>
        <w:ind w:firstLine="0"/>
        <w:jc w:val="left"/>
        <w:rPr>
          <w:rFonts w:ascii="TimesNewRomanPSMT" w:hAnsi="TimesNewRomanPSMT" w:cs="TimesNewRomanPSMT"/>
        </w:rPr>
      </w:pPr>
      <w:r>
        <w:rPr>
          <w:rFonts w:ascii="TimesNewRomanPSMT" w:hAnsi="TimesNewRomanPSMT" w:cs="TimesNewRomanPSMT"/>
        </w:rPr>
        <w:t>MPEG</w:t>
      </w:r>
      <w:r>
        <w:rPr>
          <w:rFonts w:ascii="TimesNewRomanPSMT" w:hAnsi="TimesNewRomanPSMT" w:cs="TimesNewRomanPSMT"/>
        </w:rPr>
        <w:tab/>
      </w:r>
      <w:r w:rsidR="00903793" w:rsidRPr="00903793">
        <w:rPr>
          <w:rFonts w:ascii="TimesNewRomanPSMT" w:hAnsi="TimesNewRomanPSMT" w:cs="TimesNewRomanPSMT"/>
        </w:rPr>
        <w:t>Moving Picture Experts Group</w:t>
      </w:r>
      <w:r w:rsidR="00903793">
        <w:rPr>
          <w:rFonts w:ascii="TimesNewRomanPSMT" w:hAnsi="TimesNewRomanPSMT" w:cs="TimesNewRomanPSMT"/>
        </w:rPr>
        <w:t>, Formát dat obrazu a zvuku</w:t>
      </w:r>
    </w:p>
    <w:p w:rsidR="003A249D" w:rsidRDefault="00647B35" w:rsidP="000027B0">
      <w:pPr>
        <w:tabs>
          <w:tab w:val="left" w:pos="1134"/>
        </w:tabs>
        <w:autoSpaceDE w:val="0"/>
        <w:autoSpaceDN w:val="0"/>
        <w:adjustRightInd w:val="0"/>
        <w:spacing w:after="0"/>
        <w:ind w:firstLine="0"/>
        <w:jc w:val="left"/>
        <w:rPr>
          <w:rFonts w:ascii="TimesNewRomanPSMT" w:hAnsi="TimesNewRomanPSMT" w:cs="TimesNewRomanPSMT"/>
        </w:rPr>
      </w:pPr>
      <w:r>
        <w:rPr>
          <w:rFonts w:ascii="TimesNewRomanPSMT" w:hAnsi="TimesNewRomanPSMT" w:cs="TimesNewRomanPSMT"/>
        </w:rPr>
        <w:t>PoE</w:t>
      </w:r>
      <w:r>
        <w:rPr>
          <w:rFonts w:ascii="TimesNewRomanPSMT" w:hAnsi="TimesNewRomanPSMT" w:cs="TimesNewRomanPSMT"/>
        </w:rPr>
        <w:tab/>
        <w:t>Pwer over Ethernet, Přenos napájení</w:t>
      </w:r>
      <w:r w:rsidR="003A249D">
        <w:rPr>
          <w:rFonts w:ascii="TimesNewRomanPSMT" w:hAnsi="TimesNewRomanPSMT" w:cs="TimesNewRomanPSMT"/>
        </w:rPr>
        <w:t xml:space="preserve"> přes Ethernet</w:t>
      </w:r>
    </w:p>
    <w:p w:rsidR="009E6446" w:rsidRDefault="009E6446" w:rsidP="000027B0">
      <w:pPr>
        <w:tabs>
          <w:tab w:val="left" w:pos="1134"/>
        </w:tabs>
        <w:autoSpaceDE w:val="0"/>
        <w:autoSpaceDN w:val="0"/>
        <w:adjustRightInd w:val="0"/>
        <w:spacing w:after="0"/>
        <w:ind w:firstLine="0"/>
        <w:jc w:val="left"/>
        <w:rPr>
          <w:rFonts w:ascii="TimesNewRomanPSMT" w:hAnsi="TimesNewRomanPSMT" w:cs="TimesNewRomanPSMT"/>
        </w:rPr>
      </w:pPr>
      <w:r>
        <w:rPr>
          <w:rFonts w:ascii="TimesNewRomanPSMT" w:hAnsi="TimesNewRomanPSMT" w:cs="TimesNewRomanPSMT"/>
        </w:rPr>
        <w:t>PC</w:t>
      </w:r>
      <w:r w:rsidR="000027B0">
        <w:rPr>
          <w:rFonts w:ascii="TimesNewRomanPSMT" w:hAnsi="TimesNewRomanPSMT" w:cs="TimesNewRomanPSMT"/>
        </w:rPr>
        <w:tab/>
      </w:r>
      <w:r w:rsidR="00903793">
        <w:rPr>
          <w:rFonts w:ascii="TimesNewRomanPSMT" w:hAnsi="TimesNewRomanPSMT" w:cs="TimesNewRomanPSMT"/>
        </w:rPr>
        <w:t>P</w:t>
      </w:r>
      <w:r w:rsidR="00903793" w:rsidRPr="00903793">
        <w:rPr>
          <w:rFonts w:ascii="TimesNewRomanPSMT" w:hAnsi="TimesNewRomanPSMT" w:cs="TimesNewRomanPSMT"/>
        </w:rPr>
        <w:t xml:space="preserve">ersonal </w:t>
      </w:r>
      <w:r w:rsidR="00903793">
        <w:rPr>
          <w:rFonts w:ascii="TimesNewRomanPSMT" w:hAnsi="TimesNewRomanPSMT" w:cs="TimesNewRomanPSMT"/>
        </w:rPr>
        <w:t>komputer, Osobní počítač</w:t>
      </w:r>
    </w:p>
    <w:p w:rsidR="003A249D" w:rsidRDefault="003A249D" w:rsidP="000027B0">
      <w:pPr>
        <w:tabs>
          <w:tab w:val="left" w:pos="1134"/>
        </w:tabs>
        <w:autoSpaceDE w:val="0"/>
        <w:autoSpaceDN w:val="0"/>
        <w:adjustRightInd w:val="0"/>
        <w:spacing w:after="0"/>
        <w:ind w:firstLine="0"/>
        <w:jc w:val="left"/>
        <w:rPr>
          <w:rFonts w:ascii="TimesNewRomanPSMT" w:hAnsi="TimesNewRomanPSMT" w:cs="TimesNewRomanPSMT"/>
        </w:rPr>
      </w:pPr>
      <w:r>
        <w:rPr>
          <w:rFonts w:ascii="TimesNewRomanPSMT" w:hAnsi="TimesNewRomanPSMT" w:cs="TimesNewRomanPSMT"/>
        </w:rPr>
        <w:t xml:space="preserve">PCO </w:t>
      </w:r>
      <w:r w:rsidR="00CB47AE">
        <w:rPr>
          <w:rFonts w:ascii="TimesNewRomanPSMT" w:hAnsi="TimesNewRomanPSMT" w:cs="TimesNewRomanPSMT"/>
        </w:rPr>
        <w:tab/>
        <w:t>Pult centralizované</w:t>
      </w:r>
      <w:r>
        <w:rPr>
          <w:rFonts w:ascii="TimesNewRomanPSMT" w:hAnsi="TimesNewRomanPSMT" w:cs="TimesNewRomanPSMT"/>
        </w:rPr>
        <w:t xml:space="preserve"> ochrany</w:t>
      </w:r>
    </w:p>
    <w:p w:rsidR="000027B0" w:rsidRDefault="000027B0" w:rsidP="000027B0">
      <w:pPr>
        <w:tabs>
          <w:tab w:val="left" w:pos="1134"/>
        </w:tabs>
        <w:ind w:firstLine="0"/>
      </w:pPr>
      <w:r>
        <w:t>PPS</w:t>
      </w:r>
      <w:r>
        <w:tab/>
      </w:r>
      <w:r w:rsidRPr="00DC4BF2">
        <w:t>Passive-pixel sensors</w:t>
      </w:r>
      <w:r>
        <w:t>, Pasivní snímací senzor</w:t>
      </w:r>
    </w:p>
    <w:p w:rsidR="00CB47AE" w:rsidRPr="000027B0" w:rsidRDefault="00CB47AE" w:rsidP="000027B0">
      <w:pPr>
        <w:tabs>
          <w:tab w:val="left" w:pos="1134"/>
        </w:tabs>
        <w:ind w:firstLine="0"/>
      </w:pPr>
      <w:r>
        <w:rPr>
          <w:rFonts w:ascii="TimesNewRomanPSMT" w:hAnsi="TimesNewRomanPSMT" w:cs="TimesNewRomanPSMT"/>
        </w:rPr>
        <w:lastRenderedPageBreak/>
        <w:t>PTZ</w:t>
      </w:r>
      <w:r>
        <w:rPr>
          <w:rFonts w:ascii="TimesNewRomanPSMT" w:hAnsi="TimesNewRomanPSMT" w:cs="TimesNewRomanPSMT"/>
        </w:rPr>
        <w:tab/>
        <w:t>Pan Tilt Zoom, Kamera s možností vzdálené ovladatelnosti</w:t>
      </w:r>
    </w:p>
    <w:p w:rsidR="00CB47AE" w:rsidRDefault="00CB47AE" w:rsidP="000027B0">
      <w:pPr>
        <w:tabs>
          <w:tab w:val="left" w:pos="1134"/>
        </w:tabs>
        <w:autoSpaceDE w:val="0"/>
        <w:autoSpaceDN w:val="0"/>
        <w:adjustRightInd w:val="0"/>
        <w:spacing w:after="0"/>
        <w:ind w:firstLine="0"/>
        <w:jc w:val="left"/>
        <w:rPr>
          <w:rFonts w:ascii="TimesNewRomanPSMT" w:hAnsi="TimesNewRomanPSMT" w:cs="TimesNewRomanPSMT"/>
        </w:rPr>
      </w:pPr>
      <w:r>
        <w:rPr>
          <w:rFonts w:ascii="TimesNewRomanPSMT" w:hAnsi="TimesNewRomanPSMT" w:cs="TimesNewRomanPSMT"/>
        </w:rPr>
        <w:t>PZTS</w:t>
      </w:r>
      <w:r>
        <w:rPr>
          <w:rFonts w:ascii="TimesNewRomanPSMT" w:hAnsi="TimesNewRomanPSMT" w:cs="TimesNewRomanPSMT"/>
        </w:rPr>
        <w:tab/>
        <w:t>Poplachové zabezpečovací a tísňové systémy</w:t>
      </w:r>
    </w:p>
    <w:p w:rsidR="00CB47AE" w:rsidRDefault="00CB47AE" w:rsidP="000027B0">
      <w:pPr>
        <w:tabs>
          <w:tab w:val="left" w:pos="1134"/>
        </w:tabs>
        <w:autoSpaceDE w:val="0"/>
        <w:autoSpaceDN w:val="0"/>
        <w:adjustRightInd w:val="0"/>
        <w:spacing w:after="0"/>
        <w:ind w:firstLine="0"/>
        <w:jc w:val="left"/>
        <w:rPr>
          <w:rFonts w:ascii="TimesNewRomanPSMT" w:hAnsi="TimesNewRomanPSMT" w:cs="TimesNewRomanPSMT"/>
        </w:rPr>
      </w:pPr>
      <w:r>
        <w:rPr>
          <w:rFonts w:ascii="TimesNewRomanPSMT" w:hAnsi="TimesNewRomanPSMT" w:cs="TimesNewRomanPSMT"/>
        </w:rPr>
        <w:t>RAM</w:t>
      </w:r>
      <w:r>
        <w:rPr>
          <w:rFonts w:ascii="TimesNewRomanPSMT" w:hAnsi="TimesNewRomanPSMT" w:cs="TimesNewRomanPSMT"/>
        </w:rPr>
        <w:tab/>
        <w:t>Random Access Memory, Polovodičová operační paměť</w:t>
      </w:r>
    </w:p>
    <w:p w:rsidR="00CE7866" w:rsidRDefault="00CE7866" w:rsidP="000027B0">
      <w:pPr>
        <w:tabs>
          <w:tab w:val="left" w:pos="1134"/>
        </w:tabs>
        <w:autoSpaceDE w:val="0"/>
        <w:autoSpaceDN w:val="0"/>
        <w:adjustRightInd w:val="0"/>
        <w:spacing w:after="0"/>
        <w:ind w:firstLine="0"/>
        <w:jc w:val="left"/>
        <w:rPr>
          <w:rFonts w:ascii="TimesNewRomanPSMT" w:hAnsi="TimesNewRomanPSMT" w:cs="TimesNewRomanPSMT"/>
        </w:rPr>
      </w:pPr>
      <w:r>
        <w:rPr>
          <w:rFonts w:ascii="TimesNewRomanPSMT" w:hAnsi="TimesNewRomanPSMT" w:cs="TimesNewRomanPSMT"/>
        </w:rPr>
        <w:t>RGB</w:t>
      </w:r>
      <w:r>
        <w:rPr>
          <w:rFonts w:ascii="TimesNewRomanPSMT" w:hAnsi="TimesNewRomanPSMT" w:cs="TimesNewRomanPSMT"/>
        </w:rPr>
        <w:tab/>
        <w:t>Red Green Blue, Červená Zelená Modrá</w:t>
      </w:r>
    </w:p>
    <w:p w:rsidR="00CB47AE" w:rsidRDefault="00CB47AE" w:rsidP="000027B0">
      <w:pPr>
        <w:tabs>
          <w:tab w:val="left" w:pos="1134"/>
        </w:tabs>
        <w:autoSpaceDE w:val="0"/>
        <w:autoSpaceDN w:val="0"/>
        <w:adjustRightInd w:val="0"/>
        <w:spacing w:after="0"/>
        <w:ind w:firstLine="0"/>
        <w:jc w:val="left"/>
        <w:rPr>
          <w:rFonts w:ascii="TimesNewRomanPSMT" w:hAnsi="TimesNewRomanPSMT" w:cs="TimesNewRomanPSMT"/>
        </w:rPr>
      </w:pPr>
      <w:r>
        <w:rPr>
          <w:rFonts w:ascii="TimesNewRomanPSMT" w:hAnsi="TimesNewRomanPSMT" w:cs="TimesNewRomanPSMT"/>
        </w:rPr>
        <w:t>TCP</w:t>
      </w:r>
      <w:r>
        <w:rPr>
          <w:rFonts w:ascii="TimesNewRomanPSMT" w:hAnsi="TimesNewRomanPSMT" w:cs="TimesNewRomanPSMT"/>
        </w:rPr>
        <w:tab/>
        <w:t>Transmision Control Protocol, Protokol, který řídí přenos dat</w:t>
      </w:r>
    </w:p>
    <w:p w:rsidR="000027B0" w:rsidRDefault="000027B0" w:rsidP="000027B0">
      <w:pPr>
        <w:tabs>
          <w:tab w:val="left" w:pos="1134"/>
        </w:tabs>
        <w:autoSpaceDE w:val="0"/>
        <w:autoSpaceDN w:val="0"/>
        <w:adjustRightInd w:val="0"/>
        <w:spacing w:after="0"/>
        <w:ind w:firstLine="0"/>
        <w:jc w:val="left"/>
        <w:rPr>
          <w:rFonts w:ascii="TimesNewRomanPSMT" w:hAnsi="TimesNewRomanPSMT" w:cs="TimesNewRomanPSMT"/>
        </w:rPr>
      </w:pPr>
      <w:r>
        <w:rPr>
          <w:rFonts w:ascii="TimesNewRomanPSMT" w:hAnsi="TimesNewRomanPSMT" w:cs="TimesNewRomanPSMT"/>
        </w:rPr>
        <w:t>SCSI</w:t>
      </w:r>
      <w:r>
        <w:rPr>
          <w:rFonts w:ascii="TimesNewRomanPSMT" w:hAnsi="TimesNewRomanPSMT" w:cs="TimesNewRomanPSMT"/>
        </w:rPr>
        <w:tab/>
      </w:r>
      <w:r w:rsidR="00903793" w:rsidRPr="00903793">
        <w:rPr>
          <w:rFonts w:ascii="TimesNewRomanPSMT" w:hAnsi="TimesNewRomanPSMT" w:cs="TimesNewRomanPSMT"/>
        </w:rPr>
        <w:t>Small Computer System Interface</w:t>
      </w:r>
      <w:r w:rsidR="00903793">
        <w:rPr>
          <w:rFonts w:ascii="TimesNewRomanPSMT" w:hAnsi="TimesNewRomanPSMT" w:cs="TimesNewRomanPSMT"/>
        </w:rPr>
        <w:t>, Systém propojení serverových disků</w:t>
      </w:r>
    </w:p>
    <w:p w:rsidR="009E6446" w:rsidRDefault="009E6446" w:rsidP="000027B0">
      <w:pPr>
        <w:tabs>
          <w:tab w:val="left" w:pos="1134"/>
        </w:tabs>
        <w:autoSpaceDE w:val="0"/>
        <w:autoSpaceDN w:val="0"/>
        <w:adjustRightInd w:val="0"/>
        <w:spacing w:after="0"/>
        <w:ind w:firstLine="0"/>
        <w:jc w:val="left"/>
        <w:rPr>
          <w:rFonts w:ascii="TimesNewRomanPSMT" w:hAnsi="TimesNewRomanPSMT" w:cs="TimesNewRomanPSMT"/>
        </w:rPr>
      </w:pPr>
      <w:r>
        <w:rPr>
          <w:rFonts w:ascii="TimesNewRomanPSMT" w:hAnsi="TimesNewRomanPSMT" w:cs="TimesNewRomanPSMT"/>
        </w:rPr>
        <w:t>SMS</w:t>
      </w:r>
      <w:r>
        <w:rPr>
          <w:rFonts w:ascii="TimesNewRomanPSMT" w:hAnsi="TimesNewRomanPSMT" w:cs="TimesNewRomanPSMT"/>
        </w:rPr>
        <w:tab/>
      </w:r>
      <w:r w:rsidR="00CE7866" w:rsidRPr="00CE7866">
        <w:rPr>
          <w:rFonts w:ascii="TimesNewRomanPSMT" w:hAnsi="TimesNewRomanPSMT" w:cs="TimesNewRomanPSMT"/>
          <w:lang w:val="en-US"/>
        </w:rPr>
        <w:t>Short message system</w:t>
      </w:r>
      <w:r w:rsidR="00CE7866">
        <w:rPr>
          <w:rFonts w:ascii="TimesNewRomanPSMT" w:hAnsi="TimesNewRomanPSMT" w:cs="TimesNewRomanPSMT"/>
          <w:lang w:val="en-US"/>
        </w:rPr>
        <w:t>, textová zpráva</w:t>
      </w:r>
    </w:p>
    <w:p w:rsidR="009E6446" w:rsidRDefault="009E6446" w:rsidP="000027B0">
      <w:pPr>
        <w:tabs>
          <w:tab w:val="left" w:pos="1134"/>
        </w:tabs>
        <w:autoSpaceDE w:val="0"/>
        <w:autoSpaceDN w:val="0"/>
        <w:adjustRightInd w:val="0"/>
        <w:spacing w:after="0"/>
        <w:ind w:firstLine="0"/>
        <w:jc w:val="left"/>
        <w:rPr>
          <w:rFonts w:ascii="TimesNewRomanPSMT" w:hAnsi="TimesNewRomanPSMT" w:cs="TimesNewRomanPSMT"/>
        </w:rPr>
      </w:pPr>
      <w:r>
        <w:rPr>
          <w:rFonts w:ascii="TimesNewRomanPSMT" w:hAnsi="TimesNewRomanPSMT" w:cs="TimesNewRomanPSMT"/>
        </w:rPr>
        <w:t>SPZ</w:t>
      </w:r>
      <w:r>
        <w:rPr>
          <w:rFonts w:ascii="TimesNewRomanPSMT" w:hAnsi="TimesNewRomanPSMT" w:cs="TimesNewRomanPSMT"/>
        </w:rPr>
        <w:tab/>
        <w:t>Státní Poznávací Značka</w:t>
      </w:r>
    </w:p>
    <w:p w:rsidR="009E6446" w:rsidRPr="009E6446" w:rsidRDefault="009E6446" w:rsidP="000027B0">
      <w:pPr>
        <w:tabs>
          <w:tab w:val="left" w:pos="1134"/>
        </w:tabs>
        <w:autoSpaceDE w:val="0"/>
        <w:autoSpaceDN w:val="0"/>
        <w:adjustRightInd w:val="0"/>
        <w:spacing w:after="0"/>
        <w:ind w:firstLine="0"/>
        <w:jc w:val="left"/>
        <w:rPr>
          <w:rFonts w:ascii="TimesNewRomanPSMT" w:hAnsi="TimesNewRomanPSMT" w:cs="TimesNewRomanPSMT"/>
          <w:lang w:val="en-US"/>
        </w:rPr>
      </w:pPr>
      <w:r>
        <w:rPr>
          <w:rFonts w:ascii="TimesNewRomanPSMT" w:hAnsi="TimesNewRomanPSMT" w:cs="TimesNewRomanPSMT"/>
        </w:rPr>
        <w:t>SW</w:t>
      </w:r>
      <w:r>
        <w:rPr>
          <w:rFonts w:ascii="TimesNewRomanPSMT" w:hAnsi="TimesNewRomanPSMT" w:cs="TimesNewRomanPSMT"/>
        </w:rPr>
        <w:tab/>
      </w:r>
      <w:r>
        <w:rPr>
          <w:rFonts w:ascii="TimesNewRomanPSMT" w:hAnsi="TimesNewRomanPSMT" w:cs="TimesNewRomanPSMT"/>
          <w:lang w:val="en-US"/>
        </w:rPr>
        <w:t>Softwe</w:t>
      </w:r>
      <w:r w:rsidRPr="009E6446">
        <w:rPr>
          <w:rFonts w:ascii="TimesNewRomanPSMT" w:hAnsi="TimesNewRomanPSMT" w:cs="TimesNewRomanPSMT"/>
          <w:lang w:val="en-US"/>
        </w:rPr>
        <w:t>r</w:t>
      </w:r>
      <w:r>
        <w:rPr>
          <w:rFonts w:ascii="TimesNewRomanPSMT" w:hAnsi="TimesNewRomanPSMT" w:cs="TimesNewRomanPSMT"/>
          <w:lang w:val="en-US"/>
        </w:rPr>
        <w:t>, Programové vybavení</w:t>
      </w:r>
    </w:p>
    <w:p w:rsidR="00CB47AE" w:rsidRDefault="00CB47AE" w:rsidP="000027B0">
      <w:pPr>
        <w:tabs>
          <w:tab w:val="left" w:pos="1134"/>
        </w:tabs>
        <w:autoSpaceDE w:val="0"/>
        <w:autoSpaceDN w:val="0"/>
        <w:adjustRightInd w:val="0"/>
        <w:spacing w:after="0"/>
        <w:ind w:firstLine="0"/>
        <w:jc w:val="left"/>
        <w:rPr>
          <w:rFonts w:ascii="TimesNewRomanPSMT" w:hAnsi="TimesNewRomanPSMT" w:cs="TimesNewRomanPSMT"/>
        </w:rPr>
      </w:pPr>
      <w:r>
        <w:rPr>
          <w:rFonts w:ascii="TimesNewRomanPSMT" w:hAnsi="TimesNewRomanPSMT" w:cs="TimesNewRomanPSMT"/>
        </w:rPr>
        <w:t>WAN</w:t>
      </w:r>
      <w:r>
        <w:rPr>
          <w:rFonts w:ascii="TimesNewRomanPSMT" w:hAnsi="TimesNewRomanPSMT" w:cs="TimesNewRomanPSMT"/>
        </w:rPr>
        <w:tab/>
        <w:t>Wide Area Network, Počítačová síť rozlehlého charakteru</w:t>
      </w:r>
    </w:p>
    <w:p w:rsidR="00CB47AE" w:rsidRDefault="00CB47AE" w:rsidP="000027B0">
      <w:pPr>
        <w:tabs>
          <w:tab w:val="left" w:pos="1134"/>
        </w:tabs>
        <w:autoSpaceDE w:val="0"/>
        <w:autoSpaceDN w:val="0"/>
        <w:adjustRightInd w:val="0"/>
        <w:spacing w:after="0"/>
        <w:ind w:firstLine="0"/>
        <w:jc w:val="left"/>
        <w:rPr>
          <w:rFonts w:ascii="TimesNewRomanPSMT" w:hAnsi="TimesNewRomanPSMT" w:cs="TimesNewRomanPSMT"/>
        </w:rPr>
      </w:pPr>
      <w:r>
        <w:rPr>
          <w:rFonts w:ascii="TimesNewRomanPSMT" w:hAnsi="TimesNewRomanPSMT" w:cs="TimesNewRomanPSMT"/>
        </w:rPr>
        <w:t>WiFi</w:t>
      </w:r>
      <w:r>
        <w:rPr>
          <w:rFonts w:ascii="TimesNewRomanPSMT" w:hAnsi="TimesNewRomanPSMT" w:cs="TimesNewRomanPSMT"/>
        </w:rPr>
        <w:tab/>
        <w:t>Wireless Fidelity, Bezdrátová síť místního charakteru</w:t>
      </w:r>
    </w:p>
    <w:p w:rsidR="00C94493" w:rsidRDefault="00C94493" w:rsidP="00103C97">
      <w:pPr>
        <w:pStyle w:val="Nadpis"/>
        <w:suppressAutoHyphens/>
      </w:pPr>
      <w:bookmarkStart w:id="239" w:name="_Toc37577737"/>
      <w:bookmarkStart w:id="240" w:name="_Toc88120448"/>
      <w:bookmarkStart w:id="241" w:name="_Toc88120685"/>
      <w:bookmarkStart w:id="242" w:name="_Toc88120897"/>
      <w:bookmarkStart w:id="243" w:name="_Toc88121001"/>
      <w:bookmarkStart w:id="244" w:name="_Toc88121044"/>
      <w:bookmarkStart w:id="245" w:name="_Toc88121181"/>
      <w:bookmarkStart w:id="246" w:name="_Toc88121555"/>
      <w:bookmarkStart w:id="247" w:name="_Toc88121612"/>
      <w:bookmarkStart w:id="248" w:name="_Toc88121750"/>
      <w:bookmarkStart w:id="249" w:name="_Toc88122016"/>
      <w:bookmarkStart w:id="250" w:name="_Toc88124621"/>
      <w:bookmarkStart w:id="251" w:name="_Toc88124658"/>
      <w:bookmarkStart w:id="252" w:name="_Toc88124808"/>
      <w:bookmarkStart w:id="253" w:name="_Toc88125791"/>
      <w:bookmarkStart w:id="254" w:name="_Toc88126311"/>
      <w:bookmarkStart w:id="255" w:name="_Toc88126462"/>
      <w:bookmarkStart w:id="256" w:name="_Toc88126529"/>
      <w:bookmarkStart w:id="257" w:name="_Toc88126558"/>
      <w:bookmarkStart w:id="258" w:name="_Toc88126774"/>
      <w:bookmarkStart w:id="259" w:name="_Toc88126864"/>
      <w:bookmarkStart w:id="260" w:name="_Toc88127105"/>
      <w:bookmarkStart w:id="261" w:name="_Toc88127148"/>
      <w:bookmarkStart w:id="262" w:name="_Toc88128513"/>
      <w:bookmarkStart w:id="263" w:name="_Toc107634155"/>
      <w:bookmarkStart w:id="264" w:name="_Toc107635190"/>
      <w:bookmarkStart w:id="265" w:name="_Toc107635230"/>
      <w:bookmarkStart w:id="266" w:name="_Toc107635247"/>
      <w:bookmarkStart w:id="267" w:name="_Toc325289633"/>
      <w:r>
        <w:lastRenderedPageBreak/>
        <w:t>Seznam obrázků</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rsidR="00CE7866" w:rsidRDefault="009D2A7F">
      <w:pPr>
        <w:pStyle w:val="Seznamobrzk"/>
        <w:rPr>
          <w:rFonts w:asciiTheme="minorHAnsi" w:eastAsiaTheme="minorEastAsia" w:hAnsiTheme="minorHAnsi" w:cstheme="minorBidi"/>
          <w:sz w:val="22"/>
          <w:szCs w:val="22"/>
        </w:rPr>
      </w:pPr>
      <w:r>
        <w:fldChar w:fldCharType="begin"/>
      </w:r>
      <w:r w:rsidR="00C93BC8">
        <w:instrText xml:space="preserve"> TOC \h \z \c "Obrázek" </w:instrText>
      </w:r>
      <w:r>
        <w:fldChar w:fldCharType="separate"/>
      </w:r>
      <w:hyperlink w:anchor="_Toc325493026" w:history="1">
        <w:r w:rsidR="00CE7866" w:rsidRPr="00094321">
          <w:rPr>
            <w:rStyle w:val="Hypertextovodkaz"/>
          </w:rPr>
          <w:t>Obrázek 1 – Ukázka oznámení o zpracování osobních údajů, zdroj http://www.uoou.cz/</w:t>
        </w:r>
        <w:r w:rsidR="00CE7866">
          <w:rPr>
            <w:webHidden/>
          </w:rPr>
          <w:tab/>
        </w:r>
        <w:r>
          <w:rPr>
            <w:webHidden/>
          </w:rPr>
          <w:fldChar w:fldCharType="begin"/>
        </w:r>
        <w:r w:rsidR="00CE7866">
          <w:rPr>
            <w:webHidden/>
          </w:rPr>
          <w:instrText xml:space="preserve"> PAGEREF _Toc325493026 \h </w:instrText>
        </w:r>
        <w:r>
          <w:rPr>
            <w:webHidden/>
          </w:rPr>
        </w:r>
        <w:r>
          <w:rPr>
            <w:webHidden/>
          </w:rPr>
          <w:fldChar w:fldCharType="separate"/>
        </w:r>
        <w:r w:rsidR="00CE7866">
          <w:rPr>
            <w:webHidden/>
          </w:rPr>
          <w:t>11</w:t>
        </w:r>
        <w:r>
          <w:rPr>
            <w:webHidden/>
          </w:rPr>
          <w:fldChar w:fldCharType="end"/>
        </w:r>
      </w:hyperlink>
    </w:p>
    <w:p w:rsidR="00CE7866" w:rsidRDefault="009D2A7F">
      <w:pPr>
        <w:pStyle w:val="Seznamobrzk"/>
        <w:rPr>
          <w:rFonts w:asciiTheme="minorHAnsi" w:eastAsiaTheme="minorEastAsia" w:hAnsiTheme="minorHAnsi" w:cstheme="minorBidi"/>
          <w:sz w:val="22"/>
          <w:szCs w:val="22"/>
        </w:rPr>
      </w:pPr>
      <w:hyperlink w:anchor="_Toc325493027" w:history="1">
        <w:r w:rsidR="00CE7866" w:rsidRPr="00094321">
          <w:rPr>
            <w:rStyle w:val="Hypertextovodkaz"/>
          </w:rPr>
          <w:t>Obrázek 2 – Měření intenzity RGB složek, zdroj: http://www.fotografovani.cz/</w:t>
        </w:r>
        <w:r w:rsidR="00CE7866">
          <w:rPr>
            <w:webHidden/>
          </w:rPr>
          <w:tab/>
        </w:r>
        <w:r>
          <w:rPr>
            <w:webHidden/>
          </w:rPr>
          <w:fldChar w:fldCharType="begin"/>
        </w:r>
        <w:r w:rsidR="00CE7866">
          <w:rPr>
            <w:webHidden/>
          </w:rPr>
          <w:instrText xml:space="preserve"> PAGEREF _Toc325493027 \h </w:instrText>
        </w:r>
        <w:r>
          <w:rPr>
            <w:webHidden/>
          </w:rPr>
        </w:r>
        <w:r>
          <w:rPr>
            <w:webHidden/>
          </w:rPr>
          <w:fldChar w:fldCharType="separate"/>
        </w:r>
        <w:r w:rsidR="00CE7866">
          <w:rPr>
            <w:webHidden/>
          </w:rPr>
          <w:t>17</w:t>
        </w:r>
        <w:r>
          <w:rPr>
            <w:webHidden/>
          </w:rPr>
          <w:fldChar w:fldCharType="end"/>
        </w:r>
      </w:hyperlink>
    </w:p>
    <w:p w:rsidR="00CE7866" w:rsidRDefault="009D2A7F">
      <w:pPr>
        <w:pStyle w:val="Seznamobrzk"/>
        <w:rPr>
          <w:rFonts w:asciiTheme="minorHAnsi" w:eastAsiaTheme="minorEastAsia" w:hAnsiTheme="minorHAnsi" w:cstheme="minorBidi"/>
          <w:sz w:val="22"/>
          <w:szCs w:val="22"/>
        </w:rPr>
      </w:pPr>
      <w:hyperlink w:anchor="_Toc325493028" w:history="1">
        <w:r w:rsidR="00CE7866" w:rsidRPr="00094321">
          <w:rPr>
            <w:rStyle w:val="Hypertextovodkaz"/>
          </w:rPr>
          <w:t>Obrázek 3 – Schematické znázornění snímání CCD čipu, zdroj: http://www.chuza.cl/</w:t>
        </w:r>
        <w:r w:rsidR="00CE7866">
          <w:rPr>
            <w:webHidden/>
          </w:rPr>
          <w:tab/>
        </w:r>
        <w:r>
          <w:rPr>
            <w:webHidden/>
          </w:rPr>
          <w:fldChar w:fldCharType="begin"/>
        </w:r>
        <w:r w:rsidR="00CE7866">
          <w:rPr>
            <w:webHidden/>
          </w:rPr>
          <w:instrText xml:space="preserve"> PAGEREF _Toc325493028 \h </w:instrText>
        </w:r>
        <w:r>
          <w:rPr>
            <w:webHidden/>
          </w:rPr>
        </w:r>
        <w:r>
          <w:rPr>
            <w:webHidden/>
          </w:rPr>
          <w:fldChar w:fldCharType="separate"/>
        </w:r>
        <w:r w:rsidR="00CE7866">
          <w:rPr>
            <w:webHidden/>
          </w:rPr>
          <w:t>18</w:t>
        </w:r>
        <w:r>
          <w:rPr>
            <w:webHidden/>
          </w:rPr>
          <w:fldChar w:fldCharType="end"/>
        </w:r>
      </w:hyperlink>
    </w:p>
    <w:p w:rsidR="00CE7866" w:rsidRDefault="009D2A7F">
      <w:pPr>
        <w:pStyle w:val="Seznamobrzk"/>
        <w:rPr>
          <w:rFonts w:asciiTheme="minorHAnsi" w:eastAsiaTheme="minorEastAsia" w:hAnsiTheme="minorHAnsi" w:cstheme="minorBidi"/>
          <w:sz w:val="22"/>
          <w:szCs w:val="22"/>
        </w:rPr>
      </w:pPr>
      <w:hyperlink w:anchor="_Toc325493029" w:history="1">
        <w:r w:rsidR="00CE7866" w:rsidRPr="00094321">
          <w:rPr>
            <w:rStyle w:val="Hypertextovodkaz"/>
          </w:rPr>
          <w:t>Obrázek 4 – Schematické znázornění snímání CMOS čipu, zdroj: http://www.chuza.cl/</w:t>
        </w:r>
        <w:r w:rsidR="00CE7866">
          <w:rPr>
            <w:webHidden/>
          </w:rPr>
          <w:tab/>
        </w:r>
        <w:r>
          <w:rPr>
            <w:webHidden/>
          </w:rPr>
          <w:fldChar w:fldCharType="begin"/>
        </w:r>
        <w:r w:rsidR="00CE7866">
          <w:rPr>
            <w:webHidden/>
          </w:rPr>
          <w:instrText xml:space="preserve"> PAGEREF _Toc325493029 \h </w:instrText>
        </w:r>
        <w:r>
          <w:rPr>
            <w:webHidden/>
          </w:rPr>
        </w:r>
        <w:r>
          <w:rPr>
            <w:webHidden/>
          </w:rPr>
          <w:fldChar w:fldCharType="separate"/>
        </w:r>
        <w:r w:rsidR="00CE7866">
          <w:rPr>
            <w:webHidden/>
          </w:rPr>
          <w:t>19</w:t>
        </w:r>
        <w:r>
          <w:rPr>
            <w:webHidden/>
          </w:rPr>
          <w:fldChar w:fldCharType="end"/>
        </w:r>
      </w:hyperlink>
    </w:p>
    <w:p w:rsidR="00CE7866" w:rsidRDefault="009D2A7F">
      <w:pPr>
        <w:pStyle w:val="Seznamobrzk"/>
        <w:rPr>
          <w:rFonts w:asciiTheme="minorHAnsi" w:eastAsiaTheme="minorEastAsia" w:hAnsiTheme="minorHAnsi" w:cstheme="minorBidi"/>
          <w:sz w:val="22"/>
          <w:szCs w:val="22"/>
        </w:rPr>
      </w:pPr>
      <w:hyperlink w:anchor="_Toc325493030" w:history="1">
        <w:r w:rsidR="00CE7866" w:rsidRPr="00094321">
          <w:rPr>
            <w:rStyle w:val="Hypertextovodkaz"/>
          </w:rPr>
          <w:t>Obrázek 5 - Zapnutí režimu noc s IR přísvitem</w:t>
        </w:r>
        <w:r w:rsidR="00CE7866">
          <w:rPr>
            <w:webHidden/>
          </w:rPr>
          <w:tab/>
        </w:r>
        <w:r>
          <w:rPr>
            <w:webHidden/>
          </w:rPr>
          <w:fldChar w:fldCharType="begin"/>
        </w:r>
        <w:r w:rsidR="00CE7866">
          <w:rPr>
            <w:webHidden/>
          </w:rPr>
          <w:instrText xml:space="preserve"> PAGEREF _Toc325493030 \h </w:instrText>
        </w:r>
        <w:r>
          <w:rPr>
            <w:webHidden/>
          </w:rPr>
        </w:r>
        <w:r>
          <w:rPr>
            <w:webHidden/>
          </w:rPr>
          <w:fldChar w:fldCharType="separate"/>
        </w:r>
        <w:r w:rsidR="00CE7866">
          <w:rPr>
            <w:webHidden/>
          </w:rPr>
          <w:t>27</w:t>
        </w:r>
        <w:r>
          <w:rPr>
            <w:webHidden/>
          </w:rPr>
          <w:fldChar w:fldCharType="end"/>
        </w:r>
      </w:hyperlink>
    </w:p>
    <w:p w:rsidR="00CE7866" w:rsidRDefault="009D2A7F">
      <w:pPr>
        <w:pStyle w:val="Seznamobrzk"/>
        <w:rPr>
          <w:rFonts w:asciiTheme="minorHAnsi" w:eastAsiaTheme="minorEastAsia" w:hAnsiTheme="minorHAnsi" w:cstheme="minorBidi"/>
          <w:sz w:val="22"/>
          <w:szCs w:val="22"/>
        </w:rPr>
      </w:pPr>
      <w:hyperlink w:anchor="_Toc325493031" w:history="1">
        <w:r w:rsidR="00CE7866" w:rsidRPr="00094321">
          <w:rPr>
            <w:rStyle w:val="Hypertextovodkaz"/>
          </w:rPr>
          <w:t>Obrázek 6 - Analýza v kameře</w:t>
        </w:r>
        <w:r w:rsidR="00CE7866">
          <w:rPr>
            <w:webHidden/>
          </w:rPr>
          <w:tab/>
        </w:r>
        <w:r>
          <w:rPr>
            <w:webHidden/>
          </w:rPr>
          <w:fldChar w:fldCharType="begin"/>
        </w:r>
        <w:r w:rsidR="00CE7866">
          <w:rPr>
            <w:webHidden/>
          </w:rPr>
          <w:instrText xml:space="preserve"> PAGEREF _Toc325493031 \h </w:instrText>
        </w:r>
        <w:r>
          <w:rPr>
            <w:webHidden/>
          </w:rPr>
        </w:r>
        <w:r>
          <w:rPr>
            <w:webHidden/>
          </w:rPr>
          <w:fldChar w:fldCharType="separate"/>
        </w:r>
        <w:r w:rsidR="00CE7866">
          <w:rPr>
            <w:webHidden/>
          </w:rPr>
          <w:t>28</w:t>
        </w:r>
        <w:r>
          <w:rPr>
            <w:webHidden/>
          </w:rPr>
          <w:fldChar w:fldCharType="end"/>
        </w:r>
      </w:hyperlink>
    </w:p>
    <w:p w:rsidR="00CE7866" w:rsidRDefault="009D2A7F">
      <w:pPr>
        <w:pStyle w:val="Seznamobrzk"/>
        <w:rPr>
          <w:rFonts w:asciiTheme="minorHAnsi" w:eastAsiaTheme="minorEastAsia" w:hAnsiTheme="minorHAnsi" w:cstheme="minorBidi"/>
          <w:sz w:val="22"/>
          <w:szCs w:val="22"/>
        </w:rPr>
      </w:pPr>
      <w:hyperlink w:anchor="_Toc325493032" w:history="1">
        <w:r w:rsidR="00CE7866" w:rsidRPr="00094321">
          <w:rPr>
            <w:rStyle w:val="Hypertextovodkaz"/>
          </w:rPr>
          <w:t>Obrázek 7 – Schéma centralizované analýzy</w:t>
        </w:r>
        <w:r w:rsidR="00CE7866">
          <w:rPr>
            <w:webHidden/>
          </w:rPr>
          <w:tab/>
        </w:r>
        <w:r>
          <w:rPr>
            <w:webHidden/>
          </w:rPr>
          <w:fldChar w:fldCharType="begin"/>
        </w:r>
        <w:r w:rsidR="00CE7866">
          <w:rPr>
            <w:webHidden/>
          </w:rPr>
          <w:instrText xml:space="preserve"> PAGEREF _Toc325493032 \h </w:instrText>
        </w:r>
        <w:r>
          <w:rPr>
            <w:webHidden/>
          </w:rPr>
        </w:r>
        <w:r>
          <w:rPr>
            <w:webHidden/>
          </w:rPr>
          <w:fldChar w:fldCharType="separate"/>
        </w:r>
        <w:r w:rsidR="00CE7866">
          <w:rPr>
            <w:webHidden/>
          </w:rPr>
          <w:t>29</w:t>
        </w:r>
        <w:r>
          <w:rPr>
            <w:webHidden/>
          </w:rPr>
          <w:fldChar w:fldCharType="end"/>
        </w:r>
      </w:hyperlink>
    </w:p>
    <w:p w:rsidR="00CE7866" w:rsidRDefault="009D2A7F">
      <w:pPr>
        <w:pStyle w:val="Seznamobrzk"/>
        <w:rPr>
          <w:rFonts w:asciiTheme="minorHAnsi" w:eastAsiaTheme="minorEastAsia" w:hAnsiTheme="minorHAnsi" w:cstheme="minorBidi"/>
          <w:sz w:val="22"/>
          <w:szCs w:val="22"/>
        </w:rPr>
      </w:pPr>
      <w:hyperlink w:anchor="_Toc325493033" w:history="1">
        <w:r w:rsidR="00CE7866" w:rsidRPr="00094321">
          <w:rPr>
            <w:rStyle w:val="Hypertextovodkaz"/>
          </w:rPr>
          <w:t>Obrázek 8 - Schematické naznačení centrálního zapojením s centrálou dispečinku</w:t>
        </w:r>
        <w:r w:rsidR="00CE7866">
          <w:rPr>
            <w:webHidden/>
          </w:rPr>
          <w:tab/>
        </w:r>
        <w:r>
          <w:rPr>
            <w:webHidden/>
          </w:rPr>
          <w:fldChar w:fldCharType="begin"/>
        </w:r>
        <w:r w:rsidR="00CE7866">
          <w:rPr>
            <w:webHidden/>
          </w:rPr>
          <w:instrText xml:space="preserve"> PAGEREF _Toc325493033 \h </w:instrText>
        </w:r>
        <w:r>
          <w:rPr>
            <w:webHidden/>
          </w:rPr>
        </w:r>
        <w:r>
          <w:rPr>
            <w:webHidden/>
          </w:rPr>
          <w:fldChar w:fldCharType="separate"/>
        </w:r>
        <w:r w:rsidR="00CE7866">
          <w:rPr>
            <w:webHidden/>
          </w:rPr>
          <w:t>30</w:t>
        </w:r>
        <w:r>
          <w:rPr>
            <w:webHidden/>
          </w:rPr>
          <w:fldChar w:fldCharType="end"/>
        </w:r>
      </w:hyperlink>
    </w:p>
    <w:p w:rsidR="00CE7866" w:rsidRDefault="009D2A7F">
      <w:pPr>
        <w:pStyle w:val="Seznamobrzk"/>
        <w:rPr>
          <w:rFonts w:asciiTheme="minorHAnsi" w:eastAsiaTheme="minorEastAsia" w:hAnsiTheme="minorHAnsi" w:cstheme="minorBidi"/>
          <w:sz w:val="22"/>
          <w:szCs w:val="22"/>
        </w:rPr>
      </w:pPr>
      <w:hyperlink w:anchor="_Toc325493034" w:history="1">
        <w:r w:rsidR="00CE7866" w:rsidRPr="00094321">
          <w:rPr>
            <w:rStyle w:val="Hypertextovodkaz"/>
          </w:rPr>
          <w:t>Obrázek 9 – Kamera na snímání záznam SPZ v nočním režimu</w:t>
        </w:r>
        <w:r w:rsidR="00CE7866">
          <w:rPr>
            <w:webHidden/>
          </w:rPr>
          <w:tab/>
        </w:r>
        <w:r>
          <w:rPr>
            <w:webHidden/>
          </w:rPr>
          <w:fldChar w:fldCharType="begin"/>
        </w:r>
        <w:r w:rsidR="00CE7866">
          <w:rPr>
            <w:webHidden/>
          </w:rPr>
          <w:instrText xml:space="preserve"> PAGEREF _Toc325493034 \h </w:instrText>
        </w:r>
        <w:r>
          <w:rPr>
            <w:webHidden/>
          </w:rPr>
        </w:r>
        <w:r>
          <w:rPr>
            <w:webHidden/>
          </w:rPr>
          <w:fldChar w:fldCharType="separate"/>
        </w:r>
        <w:r w:rsidR="00CE7866">
          <w:rPr>
            <w:webHidden/>
          </w:rPr>
          <w:t>31</w:t>
        </w:r>
        <w:r>
          <w:rPr>
            <w:webHidden/>
          </w:rPr>
          <w:fldChar w:fldCharType="end"/>
        </w:r>
      </w:hyperlink>
    </w:p>
    <w:p w:rsidR="00CE7866" w:rsidRDefault="009D2A7F">
      <w:pPr>
        <w:pStyle w:val="Seznamobrzk"/>
        <w:rPr>
          <w:rFonts w:asciiTheme="minorHAnsi" w:eastAsiaTheme="minorEastAsia" w:hAnsiTheme="minorHAnsi" w:cstheme="minorBidi"/>
          <w:sz w:val="22"/>
          <w:szCs w:val="22"/>
        </w:rPr>
      </w:pPr>
      <w:hyperlink w:anchor="_Toc325493035" w:history="1">
        <w:r w:rsidR="00CE7866" w:rsidRPr="00094321">
          <w:rPr>
            <w:rStyle w:val="Hypertextovodkaz"/>
          </w:rPr>
          <w:t>Obrázek 10 - Použití v dopravních systémech</w:t>
        </w:r>
        <w:r w:rsidR="00CE7866">
          <w:rPr>
            <w:webHidden/>
          </w:rPr>
          <w:tab/>
        </w:r>
        <w:r>
          <w:rPr>
            <w:webHidden/>
          </w:rPr>
          <w:fldChar w:fldCharType="begin"/>
        </w:r>
        <w:r w:rsidR="00CE7866">
          <w:rPr>
            <w:webHidden/>
          </w:rPr>
          <w:instrText xml:space="preserve"> PAGEREF _Toc325493035 \h </w:instrText>
        </w:r>
        <w:r>
          <w:rPr>
            <w:webHidden/>
          </w:rPr>
        </w:r>
        <w:r>
          <w:rPr>
            <w:webHidden/>
          </w:rPr>
          <w:fldChar w:fldCharType="separate"/>
        </w:r>
        <w:r w:rsidR="00CE7866">
          <w:rPr>
            <w:webHidden/>
          </w:rPr>
          <w:t>32</w:t>
        </w:r>
        <w:r>
          <w:rPr>
            <w:webHidden/>
          </w:rPr>
          <w:fldChar w:fldCharType="end"/>
        </w:r>
      </w:hyperlink>
    </w:p>
    <w:p w:rsidR="00CE7866" w:rsidRDefault="009D2A7F">
      <w:pPr>
        <w:pStyle w:val="Seznamobrzk"/>
        <w:rPr>
          <w:rFonts w:asciiTheme="minorHAnsi" w:eastAsiaTheme="minorEastAsia" w:hAnsiTheme="minorHAnsi" w:cstheme="minorBidi"/>
          <w:sz w:val="22"/>
          <w:szCs w:val="22"/>
        </w:rPr>
      </w:pPr>
      <w:hyperlink w:anchor="_Toc325493036" w:history="1">
        <w:r w:rsidR="00CE7866" w:rsidRPr="00094321">
          <w:rPr>
            <w:rStyle w:val="Hypertextovodkaz"/>
          </w:rPr>
          <w:t>Obrázek 11 – Detekce požáru (žlutě) a kouře (modře)</w:t>
        </w:r>
        <w:r w:rsidR="00CE7866">
          <w:rPr>
            <w:webHidden/>
          </w:rPr>
          <w:tab/>
        </w:r>
        <w:r>
          <w:rPr>
            <w:webHidden/>
          </w:rPr>
          <w:fldChar w:fldCharType="begin"/>
        </w:r>
        <w:r w:rsidR="00CE7866">
          <w:rPr>
            <w:webHidden/>
          </w:rPr>
          <w:instrText xml:space="preserve"> PAGEREF _Toc325493036 \h </w:instrText>
        </w:r>
        <w:r>
          <w:rPr>
            <w:webHidden/>
          </w:rPr>
        </w:r>
        <w:r>
          <w:rPr>
            <w:webHidden/>
          </w:rPr>
          <w:fldChar w:fldCharType="separate"/>
        </w:r>
        <w:r w:rsidR="00CE7866">
          <w:rPr>
            <w:webHidden/>
          </w:rPr>
          <w:t>33</w:t>
        </w:r>
        <w:r>
          <w:rPr>
            <w:webHidden/>
          </w:rPr>
          <w:fldChar w:fldCharType="end"/>
        </w:r>
      </w:hyperlink>
    </w:p>
    <w:p w:rsidR="00CE7866" w:rsidRDefault="009D2A7F">
      <w:pPr>
        <w:pStyle w:val="Seznamobrzk"/>
        <w:rPr>
          <w:rFonts w:asciiTheme="minorHAnsi" w:eastAsiaTheme="minorEastAsia" w:hAnsiTheme="minorHAnsi" w:cstheme="minorBidi"/>
          <w:sz w:val="22"/>
          <w:szCs w:val="22"/>
        </w:rPr>
      </w:pPr>
      <w:hyperlink w:anchor="_Toc325493037" w:history="1">
        <w:r w:rsidR="00CE7866" w:rsidRPr="00094321">
          <w:rPr>
            <w:rStyle w:val="Hypertextovodkaz"/>
          </w:rPr>
          <w:t>Obrázek 12 - Počítání příchozích lidí u vchodu</w:t>
        </w:r>
        <w:r w:rsidR="00CE7866">
          <w:rPr>
            <w:webHidden/>
          </w:rPr>
          <w:tab/>
        </w:r>
        <w:r>
          <w:rPr>
            <w:webHidden/>
          </w:rPr>
          <w:fldChar w:fldCharType="begin"/>
        </w:r>
        <w:r w:rsidR="00CE7866">
          <w:rPr>
            <w:webHidden/>
          </w:rPr>
          <w:instrText xml:space="preserve"> PAGEREF _Toc325493037 \h </w:instrText>
        </w:r>
        <w:r>
          <w:rPr>
            <w:webHidden/>
          </w:rPr>
        </w:r>
        <w:r>
          <w:rPr>
            <w:webHidden/>
          </w:rPr>
          <w:fldChar w:fldCharType="separate"/>
        </w:r>
        <w:r w:rsidR="00CE7866">
          <w:rPr>
            <w:webHidden/>
          </w:rPr>
          <w:t>33</w:t>
        </w:r>
        <w:r>
          <w:rPr>
            <w:webHidden/>
          </w:rPr>
          <w:fldChar w:fldCharType="end"/>
        </w:r>
      </w:hyperlink>
    </w:p>
    <w:p w:rsidR="00CE7866" w:rsidRDefault="009D2A7F">
      <w:pPr>
        <w:pStyle w:val="Seznamobrzk"/>
        <w:rPr>
          <w:rFonts w:asciiTheme="minorHAnsi" w:eastAsiaTheme="minorEastAsia" w:hAnsiTheme="minorHAnsi" w:cstheme="minorBidi"/>
          <w:sz w:val="22"/>
          <w:szCs w:val="22"/>
        </w:rPr>
      </w:pPr>
      <w:hyperlink w:anchor="_Toc325493038" w:history="1">
        <w:r w:rsidR="00CE7866" w:rsidRPr="00094321">
          <w:rPr>
            <w:rStyle w:val="Hypertextovodkaz"/>
          </w:rPr>
          <w:t>Obrázek 13 – Sledování pohybu subjektu otočnou kamerou</w:t>
        </w:r>
        <w:r w:rsidR="00CE7866">
          <w:rPr>
            <w:webHidden/>
          </w:rPr>
          <w:tab/>
        </w:r>
        <w:r>
          <w:rPr>
            <w:webHidden/>
          </w:rPr>
          <w:fldChar w:fldCharType="begin"/>
        </w:r>
        <w:r w:rsidR="00CE7866">
          <w:rPr>
            <w:webHidden/>
          </w:rPr>
          <w:instrText xml:space="preserve"> PAGEREF _Toc325493038 \h </w:instrText>
        </w:r>
        <w:r>
          <w:rPr>
            <w:webHidden/>
          </w:rPr>
        </w:r>
        <w:r>
          <w:rPr>
            <w:webHidden/>
          </w:rPr>
          <w:fldChar w:fldCharType="separate"/>
        </w:r>
        <w:r w:rsidR="00CE7866">
          <w:rPr>
            <w:webHidden/>
          </w:rPr>
          <w:t>34</w:t>
        </w:r>
        <w:r>
          <w:rPr>
            <w:webHidden/>
          </w:rPr>
          <w:fldChar w:fldCharType="end"/>
        </w:r>
      </w:hyperlink>
    </w:p>
    <w:p w:rsidR="00CE7866" w:rsidRDefault="009D2A7F">
      <w:pPr>
        <w:pStyle w:val="Seznamobrzk"/>
        <w:rPr>
          <w:rFonts w:asciiTheme="minorHAnsi" w:eastAsiaTheme="minorEastAsia" w:hAnsiTheme="minorHAnsi" w:cstheme="minorBidi"/>
          <w:sz w:val="22"/>
          <w:szCs w:val="22"/>
        </w:rPr>
      </w:pPr>
      <w:hyperlink w:anchor="_Toc325493039" w:history="1">
        <w:r w:rsidR="00CE7866" w:rsidRPr="00094321">
          <w:rPr>
            <w:rStyle w:val="Hypertextovodkaz"/>
          </w:rPr>
          <w:t>Obrázek 14 - Nasprejování kamery - sabotáž</w:t>
        </w:r>
        <w:r w:rsidR="00CE7866">
          <w:rPr>
            <w:webHidden/>
          </w:rPr>
          <w:tab/>
        </w:r>
        <w:r>
          <w:rPr>
            <w:webHidden/>
          </w:rPr>
          <w:fldChar w:fldCharType="begin"/>
        </w:r>
        <w:r w:rsidR="00CE7866">
          <w:rPr>
            <w:webHidden/>
          </w:rPr>
          <w:instrText xml:space="preserve"> PAGEREF _Toc325493039 \h </w:instrText>
        </w:r>
        <w:r>
          <w:rPr>
            <w:webHidden/>
          </w:rPr>
        </w:r>
        <w:r>
          <w:rPr>
            <w:webHidden/>
          </w:rPr>
          <w:fldChar w:fldCharType="separate"/>
        </w:r>
        <w:r w:rsidR="00CE7866">
          <w:rPr>
            <w:webHidden/>
          </w:rPr>
          <w:t>35</w:t>
        </w:r>
        <w:r>
          <w:rPr>
            <w:webHidden/>
          </w:rPr>
          <w:fldChar w:fldCharType="end"/>
        </w:r>
      </w:hyperlink>
    </w:p>
    <w:p w:rsidR="00CE7866" w:rsidRDefault="009D2A7F">
      <w:pPr>
        <w:pStyle w:val="Seznamobrzk"/>
        <w:rPr>
          <w:rFonts w:asciiTheme="minorHAnsi" w:eastAsiaTheme="minorEastAsia" w:hAnsiTheme="minorHAnsi" w:cstheme="minorBidi"/>
          <w:sz w:val="22"/>
          <w:szCs w:val="22"/>
        </w:rPr>
      </w:pPr>
      <w:hyperlink w:anchor="_Toc325493040" w:history="1">
        <w:r w:rsidR="00CE7866" w:rsidRPr="00094321">
          <w:rPr>
            <w:rStyle w:val="Hypertextovodkaz"/>
          </w:rPr>
          <w:t>Obrázek 15 - Rozostření kamery - sabotáž</w:t>
        </w:r>
        <w:r w:rsidR="00CE7866">
          <w:rPr>
            <w:webHidden/>
          </w:rPr>
          <w:tab/>
        </w:r>
        <w:r>
          <w:rPr>
            <w:webHidden/>
          </w:rPr>
          <w:fldChar w:fldCharType="begin"/>
        </w:r>
        <w:r w:rsidR="00CE7866">
          <w:rPr>
            <w:webHidden/>
          </w:rPr>
          <w:instrText xml:space="preserve"> PAGEREF _Toc325493040 \h </w:instrText>
        </w:r>
        <w:r>
          <w:rPr>
            <w:webHidden/>
          </w:rPr>
        </w:r>
        <w:r>
          <w:rPr>
            <w:webHidden/>
          </w:rPr>
          <w:fldChar w:fldCharType="separate"/>
        </w:r>
        <w:r w:rsidR="00CE7866">
          <w:rPr>
            <w:webHidden/>
          </w:rPr>
          <w:t>35</w:t>
        </w:r>
        <w:r>
          <w:rPr>
            <w:webHidden/>
          </w:rPr>
          <w:fldChar w:fldCharType="end"/>
        </w:r>
      </w:hyperlink>
    </w:p>
    <w:p w:rsidR="00CE7866" w:rsidRDefault="009D2A7F">
      <w:pPr>
        <w:pStyle w:val="Seznamobrzk"/>
        <w:rPr>
          <w:rFonts w:asciiTheme="minorHAnsi" w:eastAsiaTheme="minorEastAsia" w:hAnsiTheme="minorHAnsi" w:cstheme="minorBidi"/>
          <w:sz w:val="22"/>
          <w:szCs w:val="22"/>
        </w:rPr>
      </w:pPr>
      <w:hyperlink w:anchor="_Toc325493041" w:history="1">
        <w:r w:rsidR="00CE7866" w:rsidRPr="00094321">
          <w:rPr>
            <w:rStyle w:val="Hypertextovodkaz"/>
          </w:rPr>
          <w:t>Obrázek 16 - Detekce překročení linie (plotu)</w:t>
        </w:r>
        <w:r w:rsidR="00CE7866">
          <w:rPr>
            <w:webHidden/>
          </w:rPr>
          <w:tab/>
        </w:r>
        <w:r>
          <w:rPr>
            <w:webHidden/>
          </w:rPr>
          <w:fldChar w:fldCharType="begin"/>
        </w:r>
        <w:r w:rsidR="00CE7866">
          <w:rPr>
            <w:webHidden/>
          </w:rPr>
          <w:instrText xml:space="preserve"> PAGEREF _Toc325493041 \h </w:instrText>
        </w:r>
        <w:r>
          <w:rPr>
            <w:webHidden/>
          </w:rPr>
        </w:r>
        <w:r>
          <w:rPr>
            <w:webHidden/>
          </w:rPr>
          <w:fldChar w:fldCharType="separate"/>
        </w:r>
        <w:r w:rsidR="00CE7866">
          <w:rPr>
            <w:webHidden/>
          </w:rPr>
          <w:t>36</w:t>
        </w:r>
        <w:r>
          <w:rPr>
            <w:webHidden/>
          </w:rPr>
          <w:fldChar w:fldCharType="end"/>
        </w:r>
      </w:hyperlink>
    </w:p>
    <w:p w:rsidR="00CE7866" w:rsidRDefault="009D2A7F">
      <w:pPr>
        <w:pStyle w:val="Seznamobrzk"/>
        <w:rPr>
          <w:rFonts w:asciiTheme="minorHAnsi" w:eastAsiaTheme="minorEastAsia" w:hAnsiTheme="minorHAnsi" w:cstheme="minorBidi"/>
          <w:sz w:val="22"/>
          <w:szCs w:val="22"/>
        </w:rPr>
      </w:pPr>
      <w:hyperlink w:anchor="_Toc325493042" w:history="1">
        <w:r w:rsidR="00CE7866" w:rsidRPr="00094321">
          <w:rPr>
            <w:rStyle w:val="Hypertextovodkaz"/>
          </w:rPr>
          <w:t>Obrázek 17 - Rozpoznání vandalismu (sprejerství)</w:t>
        </w:r>
        <w:r w:rsidR="00CE7866">
          <w:rPr>
            <w:webHidden/>
          </w:rPr>
          <w:tab/>
        </w:r>
        <w:r>
          <w:rPr>
            <w:webHidden/>
          </w:rPr>
          <w:fldChar w:fldCharType="begin"/>
        </w:r>
        <w:r w:rsidR="00CE7866">
          <w:rPr>
            <w:webHidden/>
          </w:rPr>
          <w:instrText xml:space="preserve"> PAGEREF _Toc325493042 \h </w:instrText>
        </w:r>
        <w:r>
          <w:rPr>
            <w:webHidden/>
          </w:rPr>
        </w:r>
        <w:r>
          <w:rPr>
            <w:webHidden/>
          </w:rPr>
          <w:fldChar w:fldCharType="separate"/>
        </w:r>
        <w:r w:rsidR="00CE7866">
          <w:rPr>
            <w:webHidden/>
          </w:rPr>
          <w:t>37</w:t>
        </w:r>
        <w:r>
          <w:rPr>
            <w:webHidden/>
          </w:rPr>
          <w:fldChar w:fldCharType="end"/>
        </w:r>
      </w:hyperlink>
    </w:p>
    <w:p w:rsidR="00CE7866" w:rsidRDefault="009D2A7F">
      <w:pPr>
        <w:pStyle w:val="Seznamobrzk"/>
        <w:rPr>
          <w:rFonts w:asciiTheme="minorHAnsi" w:eastAsiaTheme="minorEastAsia" w:hAnsiTheme="minorHAnsi" w:cstheme="minorBidi"/>
          <w:sz w:val="22"/>
          <w:szCs w:val="22"/>
        </w:rPr>
      </w:pPr>
      <w:hyperlink w:anchor="_Toc325493043" w:history="1">
        <w:r w:rsidR="00CE7866" w:rsidRPr="00094321">
          <w:rPr>
            <w:rStyle w:val="Hypertextovodkaz"/>
          </w:rPr>
          <w:t>Obrázek 18 - Zpozorování nedovoleně dlouhé doby stání</w:t>
        </w:r>
        <w:r w:rsidR="00CE7866">
          <w:rPr>
            <w:webHidden/>
          </w:rPr>
          <w:tab/>
        </w:r>
        <w:r>
          <w:rPr>
            <w:webHidden/>
          </w:rPr>
          <w:fldChar w:fldCharType="begin"/>
        </w:r>
        <w:r w:rsidR="00CE7866">
          <w:rPr>
            <w:webHidden/>
          </w:rPr>
          <w:instrText xml:space="preserve"> PAGEREF _Toc325493043 \h </w:instrText>
        </w:r>
        <w:r>
          <w:rPr>
            <w:webHidden/>
          </w:rPr>
        </w:r>
        <w:r>
          <w:rPr>
            <w:webHidden/>
          </w:rPr>
          <w:fldChar w:fldCharType="separate"/>
        </w:r>
        <w:r w:rsidR="00CE7866">
          <w:rPr>
            <w:webHidden/>
          </w:rPr>
          <w:t>38</w:t>
        </w:r>
        <w:r>
          <w:rPr>
            <w:webHidden/>
          </w:rPr>
          <w:fldChar w:fldCharType="end"/>
        </w:r>
      </w:hyperlink>
    </w:p>
    <w:p w:rsidR="00CE7866" w:rsidRDefault="009D2A7F">
      <w:pPr>
        <w:pStyle w:val="Seznamobrzk"/>
        <w:rPr>
          <w:rFonts w:asciiTheme="minorHAnsi" w:eastAsiaTheme="minorEastAsia" w:hAnsiTheme="minorHAnsi" w:cstheme="minorBidi"/>
          <w:sz w:val="22"/>
          <w:szCs w:val="22"/>
        </w:rPr>
      </w:pPr>
      <w:hyperlink w:anchor="_Toc325493044" w:history="1">
        <w:r w:rsidR="00CE7866" w:rsidRPr="00094321">
          <w:rPr>
            <w:rStyle w:val="Hypertextovodkaz"/>
          </w:rPr>
          <w:t>Obrázek 19 – Zaznamenání trajektorie objektů</w:t>
        </w:r>
        <w:r w:rsidR="00CE7866">
          <w:rPr>
            <w:webHidden/>
          </w:rPr>
          <w:tab/>
        </w:r>
        <w:r>
          <w:rPr>
            <w:webHidden/>
          </w:rPr>
          <w:fldChar w:fldCharType="begin"/>
        </w:r>
        <w:r w:rsidR="00CE7866">
          <w:rPr>
            <w:webHidden/>
          </w:rPr>
          <w:instrText xml:space="preserve"> PAGEREF _Toc325493044 \h </w:instrText>
        </w:r>
        <w:r>
          <w:rPr>
            <w:webHidden/>
          </w:rPr>
        </w:r>
        <w:r>
          <w:rPr>
            <w:webHidden/>
          </w:rPr>
          <w:fldChar w:fldCharType="separate"/>
        </w:r>
        <w:r w:rsidR="00CE7866">
          <w:rPr>
            <w:webHidden/>
          </w:rPr>
          <w:t>38</w:t>
        </w:r>
        <w:r>
          <w:rPr>
            <w:webHidden/>
          </w:rPr>
          <w:fldChar w:fldCharType="end"/>
        </w:r>
      </w:hyperlink>
    </w:p>
    <w:p w:rsidR="00CE7866" w:rsidRDefault="009D2A7F">
      <w:pPr>
        <w:pStyle w:val="Seznamobrzk"/>
        <w:rPr>
          <w:rFonts w:asciiTheme="minorHAnsi" w:eastAsiaTheme="minorEastAsia" w:hAnsiTheme="minorHAnsi" w:cstheme="minorBidi"/>
          <w:sz w:val="22"/>
          <w:szCs w:val="22"/>
        </w:rPr>
      </w:pPr>
      <w:hyperlink w:anchor="_Toc325493045" w:history="1">
        <w:r w:rsidR="00CE7866" w:rsidRPr="00094321">
          <w:rPr>
            <w:rStyle w:val="Hypertextovodkaz"/>
          </w:rPr>
          <w:t>Obrázek 20 - Příklad detekce odcizení předmětu</w:t>
        </w:r>
        <w:r w:rsidR="00CE7866">
          <w:rPr>
            <w:webHidden/>
          </w:rPr>
          <w:tab/>
        </w:r>
        <w:r>
          <w:rPr>
            <w:webHidden/>
          </w:rPr>
          <w:fldChar w:fldCharType="begin"/>
        </w:r>
        <w:r w:rsidR="00CE7866">
          <w:rPr>
            <w:webHidden/>
          </w:rPr>
          <w:instrText xml:space="preserve"> PAGEREF _Toc325493045 \h </w:instrText>
        </w:r>
        <w:r>
          <w:rPr>
            <w:webHidden/>
          </w:rPr>
        </w:r>
        <w:r>
          <w:rPr>
            <w:webHidden/>
          </w:rPr>
          <w:fldChar w:fldCharType="separate"/>
        </w:r>
        <w:r w:rsidR="00CE7866">
          <w:rPr>
            <w:webHidden/>
          </w:rPr>
          <w:t>39</w:t>
        </w:r>
        <w:r>
          <w:rPr>
            <w:webHidden/>
          </w:rPr>
          <w:fldChar w:fldCharType="end"/>
        </w:r>
      </w:hyperlink>
    </w:p>
    <w:p w:rsidR="00CE7866" w:rsidRDefault="009D2A7F">
      <w:pPr>
        <w:pStyle w:val="Seznamobrzk"/>
        <w:rPr>
          <w:rFonts w:asciiTheme="minorHAnsi" w:eastAsiaTheme="minorEastAsia" w:hAnsiTheme="minorHAnsi" w:cstheme="minorBidi"/>
          <w:sz w:val="22"/>
          <w:szCs w:val="22"/>
        </w:rPr>
      </w:pPr>
      <w:hyperlink w:anchor="_Toc325493046" w:history="1">
        <w:r w:rsidR="00CE7866" w:rsidRPr="00094321">
          <w:rPr>
            <w:rStyle w:val="Hypertextovodkaz"/>
          </w:rPr>
          <w:t>Obrázek 21 - Příklad detekce zanechání předmětu</w:t>
        </w:r>
        <w:r w:rsidR="00CE7866">
          <w:rPr>
            <w:webHidden/>
          </w:rPr>
          <w:tab/>
        </w:r>
        <w:r>
          <w:rPr>
            <w:webHidden/>
          </w:rPr>
          <w:fldChar w:fldCharType="begin"/>
        </w:r>
        <w:r w:rsidR="00CE7866">
          <w:rPr>
            <w:webHidden/>
          </w:rPr>
          <w:instrText xml:space="preserve"> PAGEREF _Toc325493046 \h </w:instrText>
        </w:r>
        <w:r>
          <w:rPr>
            <w:webHidden/>
          </w:rPr>
        </w:r>
        <w:r>
          <w:rPr>
            <w:webHidden/>
          </w:rPr>
          <w:fldChar w:fldCharType="separate"/>
        </w:r>
        <w:r w:rsidR="00CE7866">
          <w:rPr>
            <w:webHidden/>
          </w:rPr>
          <w:t>40</w:t>
        </w:r>
        <w:r>
          <w:rPr>
            <w:webHidden/>
          </w:rPr>
          <w:fldChar w:fldCharType="end"/>
        </w:r>
      </w:hyperlink>
    </w:p>
    <w:p w:rsidR="00CE7866" w:rsidRDefault="009D2A7F">
      <w:pPr>
        <w:pStyle w:val="Seznamobrzk"/>
        <w:rPr>
          <w:rFonts w:asciiTheme="minorHAnsi" w:eastAsiaTheme="minorEastAsia" w:hAnsiTheme="minorHAnsi" w:cstheme="minorBidi"/>
          <w:sz w:val="22"/>
          <w:szCs w:val="22"/>
        </w:rPr>
      </w:pPr>
      <w:hyperlink w:anchor="_Toc325493047" w:history="1">
        <w:r w:rsidR="00CE7866" w:rsidRPr="00094321">
          <w:rPr>
            <w:rStyle w:val="Hypertextovodkaz"/>
          </w:rPr>
          <w:t>Obrázek 22 - Naznačení specifických znaků rozpoznání obličeje</w:t>
        </w:r>
        <w:r w:rsidR="00CE7866">
          <w:rPr>
            <w:webHidden/>
          </w:rPr>
          <w:tab/>
        </w:r>
        <w:r>
          <w:rPr>
            <w:webHidden/>
          </w:rPr>
          <w:fldChar w:fldCharType="begin"/>
        </w:r>
        <w:r w:rsidR="00CE7866">
          <w:rPr>
            <w:webHidden/>
          </w:rPr>
          <w:instrText xml:space="preserve"> PAGEREF _Toc325493047 \h </w:instrText>
        </w:r>
        <w:r>
          <w:rPr>
            <w:webHidden/>
          </w:rPr>
        </w:r>
        <w:r>
          <w:rPr>
            <w:webHidden/>
          </w:rPr>
          <w:fldChar w:fldCharType="separate"/>
        </w:r>
        <w:r w:rsidR="00CE7866">
          <w:rPr>
            <w:webHidden/>
          </w:rPr>
          <w:t>41</w:t>
        </w:r>
        <w:r>
          <w:rPr>
            <w:webHidden/>
          </w:rPr>
          <w:fldChar w:fldCharType="end"/>
        </w:r>
      </w:hyperlink>
    </w:p>
    <w:p w:rsidR="00CE7866" w:rsidRDefault="009D2A7F">
      <w:pPr>
        <w:pStyle w:val="Seznamobrzk"/>
        <w:rPr>
          <w:rFonts w:asciiTheme="minorHAnsi" w:eastAsiaTheme="minorEastAsia" w:hAnsiTheme="minorHAnsi" w:cstheme="minorBidi"/>
          <w:sz w:val="22"/>
          <w:szCs w:val="22"/>
        </w:rPr>
      </w:pPr>
      <w:hyperlink w:anchor="_Toc325493048" w:history="1">
        <w:r w:rsidR="00CE7866" w:rsidRPr="00094321">
          <w:rPr>
            <w:rStyle w:val="Hypertextovodkaz"/>
          </w:rPr>
          <w:t>Obrázek 23 - Ukázka softwaru pro rozpoznávání obličeje</w:t>
        </w:r>
        <w:r w:rsidR="00CE7866">
          <w:rPr>
            <w:webHidden/>
          </w:rPr>
          <w:tab/>
        </w:r>
        <w:r>
          <w:rPr>
            <w:webHidden/>
          </w:rPr>
          <w:fldChar w:fldCharType="begin"/>
        </w:r>
        <w:r w:rsidR="00CE7866">
          <w:rPr>
            <w:webHidden/>
          </w:rPr>
          <w:instrText xml:space="preserve"> PAGEREF _Toc325493048 \h </w:instrText>
        </w:r>
        <w:r>
          <w:rPr>
            <w:webHidden/>
          </w:rPr>
        </w:r>
        <w:r>
          <w:rPr>
            <w:webHidden/>
          </w:rPr>
          <w:fldChar w:fldCharType="separate"/>
        </w:r>
        <w:r w:rsidR="00CE7866">
          <w:rPr>
            <w:webHidden/>
          </w:rPr>
          <w:t>42</w:t>
        </w:r>
        <w:r>
          <w:rPr>
            <w:webHidden/>
          </w:rPr>
          <w:fldChar w:fldCharType="end"/>
        </w:r>
      </w:hyperlink>
    </w:p>
    <w:p w:rsidR="00CE7866" w:rsidRDefault="009D2A7F">
      <w:pPr>
        <w:pStyle w:val="Seznamobrzk"/>
        <w:rPr>
          <w:rFonts w:asciiTheme="minorHAnsi" w:eastAsiaTheme="minorEastAsia" w:hAnsiTheme="minorHAnsi" w:cstheme="minorBidi"/>
          <w:sz w:val="22"/>
          <w:szCs w:val="22"/>
        </w:rPr>
      </w:pPr>
      <w:hyperlink w:anchor="_Toc325493049" w:history="1">
        <w:r w:rsidR="00CE7866" w:rsidRPr="00094321">
          <w:rPr>
            <w:rStyle w:val="Hypertextovodkaz"/>
          </w:rPr>
          <w:t>Obrázek 24 - Mezní polohy určujících kloubů</w:t>
        </w:r>
        <w:r w:rsidR="00CE7866">
          <w:rPr>
            <w:webHidden/>
          </w:rPr>
          <w:tab/>
        </w:r>
        <w:r>
          <w:rPr>
            <w:webHidden/>
          </w:rPr>
          <w:fldChar w:fldCharType="begin"/>
        </w:r>
        <w:r w:rsidR="00CE7866">
          <w:rPr>
            <w:webHidden/>
          </w:rPr>
          <w:instrText xml:space="preserve"> PAGEREF _Toc325493049 \h </w:instrText>
        </w:r>
        <w:r>
          <w:rPr>
            <w:webHidden/>
          </w:rPr>
        </w:r>
        <w:r>
          <w:rPr>
            <w:webHidden/>
          </w:rPr>
          <w:fldChar w:fldCharType="separate"/>
        </w:r>
        <w:r w:rsidR="00CE7866">
          <w:rPr>
            <w:webHidden/>
          </w:rPr>
          <w:t>42</w:t>
        </w:r>
        <w:r>
          <w:rPr>
            <w:webHidden/>
          </w:rPr>
          <w:fldChar w:fldCharType="end"/>
        </w:r>
      </w:hyperlink>
    </w:p>
    <w:p w:rsidR="00CE7866" w:rsidRDefault="009D2A7F">
      <w:pPr>
        <w:pStyle w:val="Seznamobrzk"/>
        <w:rPr>
          <w:rFonts w:asciiTheme="minorHAnsi" w:eastAsiaTheme="minorEastAsia" w:hAnsiTheme="minorHAnsi" w:cstheme="minorBidi"/>
          <w:sz w:val="22"/>
          <w:szCs w:val="22"/>
        </w:rPr>
      </w:pPr>
      <w:hyperlink w:anchor="_Toc325493050" w:history="1">
        <w:r w:rsidR="00CE7866" w:rsidRPr="00094321">
          <w:rPr>
            <w:rStyle w:val="Hypertextovodkaz"/>
          </w:rPr>
          <w:t>Obrázek 25 - Půdorys geometrického rozmístění scény - minimální požadavky</w:t>
        </w:r>
        <w:r w:rsidR="00CE7866">
          <w:rPr>
            <w:webHidden/>
          </w:rPr>
          <w:tab/>
        </w:r>
        <w:r>
          <w:rPr>
            <w:webHidden/>
          </w:rPr>
          <w:fldChar w:fldCharType="begin"/>
        </w:r>
        <w:r w:rsidR="00CE7866">
          <w:rPr>
            <w:webHidden/>
          </w:rPr>
          <w:instrText xml:space="preserve"> PAGEREF _Toc325493050 \h </w:instrText>
        </w:r>
        <w:r>
          <w:rPr>
            <w:webHidden/>
          </w:rPr>
        </w:r>
        <w:r>
          <w:rPr>
            <w:webHidden/>
          </w:rPr>
          <w:fldChar w:fldCharType="separate"/>
        </w:r>
        <w:r w:rsidR="00CE7866">
          <w:rPr>
            <w:webHidden/>
          </w:rPr>
          <w:t>43</w:t>
        </w:r>
        <w:r>
          <w:rPr>
            <w:webHidden/>
          </w:rPr>
          <w:fldChar w:fldCharType="end"/>
        </w:r>
      </w:hyperlink>
    </w:p>
    <w:p w:rsidR="00CE7866" w:rsidRDefault="009D2A7F">
      <w:pPr>
        <w:pStyle w:val="Seznamobrzk"/>
        <w:rPr>
          <w:rFonts w:asciiTheme="minorHAnsi" w:eastAsiaTheme="minorEastAsia" w:hAnsiTheme="minorHAnsi" w:cstheme="minorBidi"/>
          <w:sz w:val="22"/>
          <w:szCs w:val="22"/>
        </w:rPr>
      </w:pPr>
      <w:hyperlink w:anchor="_Toc325493051" w:history="1">
        <w:r w:rsidR="00CE7866" w:rsidRPr="00094321">
          <w:rPr>
            <w:rStyle w:val="Hypertextovodkaz"/>
          </w:rPr>
          <w:t>Obrázek 26 - Schematické znázornění pohybu obrazové sekvence</w:t>
        </w:r>
        <w:r w:rsidR="00CE7866">
          <w:rPr>
            <w:webHidden/>
          </w:rPr>
          <w:tab/>
        </w:r>
        <w:r>
          <w:rPr>
            <w:webHidden/>
          </w:rPr>
          <w:fldChar w:fldCharType="begin"/>
        </w:r>
        <w:r w:rsidR="00CE7866">
          <w:rPr>
            <w:webHidden/>
          </w:rPr>
          <w:instrText xml:space="preserve"> PAGEREF _Toc325493051 \h </w:instrText>
        </w:r>
        <w:r>
          <w:rPr>
            <w:webHidden/>
          </w:rPr>
        </w:r>
        <w:r>
          <w:rPr>
            <w:webHidden/>
          </w:rPr>
          <w:fldChar w:fldCharType="separate"/>
        </w:r>
        <w:r w:rsidR="00CE7866">
          <w:rPr>
            <w:webHidden/>
          </w:rPr>
          <w:t>44</w:t>
        </w:r>
        <w:r>
          <w:rPr>
            <w:webHidden/>
          </w:rPr>
          <w:fldChar w:fldCharType="end"/>
        </w:r>
      </w:hyperlink>
    </w:p>
    <w:p w:rsidR="00CE7866" w:rsidRDefault="009D2A7F">
      <w:pPr>
        <w:pStyle w:val="Seznamobrzk"/>
        <w:rPr>
          <w:rFonts w:asciiTheme="minorHAnsi" w:eastAsiaTheme="minorEastAsia" w:hAnsiTheme="minorHAnsi" w:cstheme="minorBidi"/>
          <w:sz w:val="22"/>
          <w:szCs w:val="22"/>
        </w:rPr>
      </w:pPr>
      <w:hyperlink w:anchor="_Toc325493052" w:history="1">
        <w:r w:rsidR="00CE7866" w:rsidRPr="00094321">
          <w:rPr>
            <w:rStyle w:val="Hypertextovodkaz"/>
          </w:rPr>
          <w:t>Obrázek 27 - Ukázka časových průběhů z obrazové sekvence</w:t>
        </w:r>
        <w:r w:rsidR="00CE7866">
          <w:rPr>
            <w:webHidden/>
          </w:rPr>
          <w:tab/>
        </w:r>
        <w:r>
          <w:rPr>
            <w:webHidden/>
          </w:rPr>
          <w:fldChar w:fldCharType="begin"/>
        </w:r>
        <w:r w:rsidR="00CE7866">
          <w:rPr>
            <w:webHidden/>
          </w:rPr>
          <w:instrText xml:space="preserve"> PAGEREF _Toc325493052 \h </w:instrText>
        </w:r>
        <w:r>
          <w:rPr>
            <w:webHidden/>
          </w:rPr>
        </w:r>
        <w:r>
          <w:rPr>
            <w:webHidden/>
          </w:rPr>
          <w:fldChar w:fldCharType="separate"/>
        </w:r>
        <w:r w:rsidR="00CE7866">
          <w:rPr>
            <w:webHidden/>
          </w:rPr>
          <w:t>44</w:t>
        </w:r>
        <w:r>
          <w:rPr>
            <w:webHidden/>
          </w:rPr>
          <w:fldChar w:fldCharType="end"/>
        </w:r>
      </w:hyperlink>
    </w:p>
    <w:p w:rsidR="00CE7866" w:rsidRDefault="009D2A7F">
      <w:pPr>
        <w:pStyle w:val="Seznamobrzk"/>
        <w:rPr>
          <w:rFonts w:asciiTheme="minorHAnsi" w:eastAsiaTheme="minorEastAsia" w:hAnsiTheme="minorHAnsi" w:cstheme="minorBidi"/>
          <w:sz w:val="22"/>
          <w:szCs w:val="22"/>
        </w:rPr>
      </w:pPr>
      <w:hyperlink w:anchor="_Toc325493053" w:history="1">
        <w:r w:rsidR="00CE7866" w:rsidRPr="00094321">
          <w:rPr>
            <w:rStyle w:val="Hypertextovodkaz"/>
          </w:rPr>
          <w:t>Obrázek 28 – Komerční využití centralizované analýzy, zdroj: www.netrex.com</w:t>
        </w:r>
        <w:r w:rsidR="00CE7866">
          <w:rPr>
            <w:webHidden/>
          </w:rPr>
          <w:tab/>
        </w:r>
        <w:r>
          <w:rPr>
            <w:webHidden/>
          </w:rPr>
          <w:fldChar w:fldCharType="begin"/>
        </w:r>
        <w:r w:rsidR="00CE7866">
          <w:rPr>
            <w:webHidden/>
          </w:rPr>
          <w:instrText xml:space="preserve"> PAGEREF _Toc325493053 \h </w:instrText>
        </w:r>
        <w:r>
          <w:rPr>
            <w:webHidden/>
          </w:rPr>
        </w:r>
        <w:r>
          <w:rPr>
            <w:webHidden/>
          </w:rPr>
          <w:fldChar w:fldCharType="separate"/>
        </w:r>
        <w:r w:rsidR="00CE7866">
          <w:rPr>
            <w:webHidden/>
          </w:rPr>
          <w:t>48</w:t>
        </w:r>
        <w:r>
          <w:rPr>
            <w:webHidden/>
          </w:rPr>
          <w:fldChar w:fldCharType="end"/>
        </w:r>
      </w:hyperlink>
    </w:p>
    <w:p w:rsidR="00CE7866" w:rsidRDefault="009D2A7F">
      <w:pPr>
        <w:pStyle w:val="Seznamobrzk"/>
        <w:rPr>
          <w:rFonts w:asciiTheme="minorHAnsi" w:eastAsiaTheme="minorEastAsia" w:hAnsiTheme="minorHAnsi" w:cstheme="minorBidi"/>
          <w:sz w:val="22"/>
          <w:szCs w:val="22"/>
        </w:rPr>
      </w:pPr>
      <w:hyperlink w:anchor="_Toc325493054" w:history="1">
        <w:r w:rsidR="00CE7866" w:rsidRPr="00094321">
          <w:rPr>
            <w:rStyle w:val="Hypertextovodkaz"/>
          </w:rPr>
          <w:t>Obrázek 29 - Ukázka využití analýzy obrazu (doba a četnost zastavení)</w:t>
        </w:r>
        <w:r w:rsidR="00CE7866">
          <w:rPr>
            <w:webHidden/>
          </w:rPr>
          <w:tab/>
        </w:r>
        <w:r>
          <w:rPr>
            <w:webHidden/>
          </w:rPr>
          <w:fldChar w:fldCharType="begin"/>
        </w:r>
        <w:r w:rsidR="00CE7866">
          <w:rPr>
            <w:webHidden/>
          </w:rPr>
          <w:instrText xml:space="preserve"> PAGEREF _Toc325493054 \h </w:instrText>
        </w:r>
        <w:r>
          <w:rPr>
            <w:webHidden/>
          </w:rPr>
        </w:r>
        <w:r>
          <w:rPr>
            <w:webHidden/>
          </w:rPr>
          <w:fldChar w:fldCharType="separate"/>
        </w:r>
        <w:r w:rsidR="00CE7866">
          <w:rPr>
            <w:webHidden/>
          </w:rPr>
          <w:t>49</w:t>
        </w:r>
        <w:r>
          <w:rPr>
            <w:webHidden/>
          </w:rPr>
          <w:fldChar w:fldCharType="end"/>
        </w:r>
      </w:hyperlink>
    </w:p>
    <w:p w:rsidR="00CE7866" w:rsidRDefault="009D2A7F">
      <w:pPr>
        <w:pStyle w:val="Seznamobrzk"/>
        <w:rPr>
          <w:rFonts w:asciiTheme="minorHAnsi" w:eastAsiaTheme="minorEastAsia" w:hAnsiTheme="minorHAnsi" w:cstheme="minorBidi"/>
          <w:sz w:val="22"/>
          <w:szCs w:val="22"/>
        </w:rPr>
      </w:pPr>
      <w:hyperlink w:anchor="_Toc325493055" w:history="1">
        <w:r w:rsidR="00CE7866" w:rsidRPr="00094321">
          <w:rPr>
            <w:rStyle w:val="Hypertextovodkaz"/>
          </w:rPr>
          <w:t>Obrázek 30 - Ukázka využití analýzy obrazu (záznam trajektorie pohybu)</w:t>
        </w:r>
        <w:r w:rsidR="00CE7866">
          <w:rPr>
            <w:webHidden/>
          </w:rPr>
          <w:tab/>
        </w:r>
        <w:r>
          <w:rPr>
            <w:webHidden/>
          </w:rPr>
          <w:fldChar w:fldCharType="begin"/>
        </w:r>
        <w:r w:rsidR="00CE7866">
          <w:rPr>
            <w:webHidden/>
          </w:rPr>
          <w:instrText xml:space="preserve"> PAGEREF _Toc325493055 \h </w:instrText>
        </w:r>
        <w:r>
          <w:rPr>
            <w:webHidden/>
          </w:rPr>
        </w:r>
        <w:r>
          <w:rPr>
            <w:webHidden/>
          </w:rPr>
          <w:fldChar w:fldCharType="separate"/>
        </w:r>
        <w:r w:rsidR="00CE7866">
          <w:rPr>
            <w:webHidden/>
          </w:rPr>
          <w:t>49</w:t>
        </w:r>
        <w:r>
          <w:rPr>
            <w:webHidden/>
          </w:rPr>
          <w:fldChar w:fldCharType="end"/>
        </w:r>
      </w:hyperlink>
    </w:p>
    <w:p w:rsidR="00CE7866" w:rsidRDefault="009D2A7F">
      <w:pPr>
        <w:pStyle w:val="Seznamobrzk"/>
        <w:rPr>
          <w:rFonts w:asciiTheme="minorHAnsi" w:eastAsiaTheme="minorEastAsia" w:hAnsiTheme="minorHAnsi" w:cstheme="minorBidi"/>
          <w:sz w:val="22"/>
          <w:szCs w:val="22"/>
        </w:rPr>
      </w:pPr>
      <w:hyperlink w:anchor="_Toc325493056" w:history="1">
        <w:r w:rsidR="00CE7866" w:rsidRPr="00094321">
          <w:rPr>
            <w:rStyle w:val="Hypertextovodkaz"/>
          </w:rPr>
          <w:t>Obrázek 31 – Atraktivnost vystaveného zboží</w:t>
        </w:r>
        <w:r w:rsidR="00CE7866">
          <w:rPr>
            <w:webHidden/>
          </w:rPr>
          <w:tab/>
        </w:r>
        <w:r>
          <w:rPr>
            <w:webHidden/>
          </w:rPr>
          <w:fldChar w:fldCharType="begin"/>
        </w:r>
        <w:r w:rsidR="00CE7866">
          <w:rPr>
            <w:webHidden/>
          </w:rPr>
          <w:instrText xml:space="preserve"> PAGEREF _Toc325493056 \h </w:instrText>
        </w:r>
        <w:r>
          <w:rPr>
            <w:webHidden/>
          </w:rPr>
        </w:r>
        <w:r>
          <w:rPr>
            <w:webHidden/>
          </w:rPr>
          <w:fldChar w:fldCharType="separate"/>
        </w:r>
        <w:r w:rsidR="00CE7866">
          <w:rPr>
            <w:webHidden/>
          </w:rPr>
          <w:t>50</w:t>
        </w:r>
        <w:r>
          <w:rPr>
            <w:webHidden/>
          </w:rPr>
          <w:fldChar w:fldCharType="end"/>
        </w:r>
      </w:hyperlink>
    </w:p>
    <w:p w:rsidR="00CE7866" w:rsidRDefault="009D2A7F">
      <w:pPr>
        <w:pStyle w:val="Seznamobrzk"/>
        <w:rPr>
          <w:rFonts w:asciiTheme="minorHAnsi" w:eastAsiaTheme="minorEastAsia" w:hAnsiTheme="minorHAnsi" w:cstheme="minorBidi"/>
          <w:sz w:val="22"/>
          <w:szCs w:val="22"/>
        </w:rPr>
      </w:pPr>
      <w:hyperlink w:anchor="_Toc325493057" w:history="1">
        <w:r w:rsidR="00CE7866" w:rsidRPr="00094321">
          <w:rPr>
            <w:rStyle w:val="Hypertextovodkaz"/>
          </w:rPr>
          <w:t>Obrázek 32 – Dohled nad pokladnou prodejny</w:t>
        </w:r>
        <w:r w:rsidR="00CE7866">
          <w:rPr>
            <w:webHidden/>
          </w:rPr>
          <w:tab/>
        </w:r>
        <w:r>
          <w:rPr>
            <w:webHidden/>
          </w:rPr>
          <w:fldChar w:fldCharType="begin"/>
        </w:r>
        <w:r w:rsidR="00CE7866">
          <w:rPr>
            <w:webHidden/>
          </w:rPr>
          <w:instrText xml:space="preserve"> PAGEREF _Toc325493057 \h </w:instrText>
        </w:r>
        <w:r>
          <w:rPr>
            <w:webHidden/>
          </w:rPr>
        </w:r>
        <w:r>
          <w:rPr>
            <w:webHidden/>
          </w:rPr>
          <w:fldChar w:fldCharType="separate"/>
        </w:r>
        <w:r w:rsidR="00CE7866">
          <w:rPr>
            <w:webHidden/>
          </w:rPr>
          <w:t>50</w:t>
        </w:r>
        <w:r>
          <w:rPr>
            <w:webHidden/>
          </w:rPr>
          <w:fldChar w:fldCharType="end"/>
        </w:r>
      </w:hyperlink>
    </w:p>
    <w:p w:rsidR="00CE7866" w:rsidRDefault="009D2A7F">
      <w:pPr>
        <w:pStyle w:val="Seznamobrzk"/>
        <w:rPr>
          <w:rFonts w:asciiTheme="minorHAnsi" w:eastAsiaTheme="minorEastAsia" w:hAnsiTheme="minorHAnsi" w:cstheme="minorBidi"/>
          <w:sz w:val="22"/>
          <w:szCs w:val="22"/>
        </w:rPr>
      </w:pPr>
      <w:hyperlink w:anchor="_Toc325493058" w:history="1">
        <w:r w:rsidR="00CE7866" w:rsidRPr="00094321">
          <w:rPr>
            <w:rStyle w:val="Hypertextovodkaz"/>
          </w:rPr>
          <w:t>Obrázek 33 – Městský kamerový systém (rozlišení, ukázka použití)</w:t>
        </w:r>
        <w:r w:rsidR="00CE7866">
          <w:rPr>
            <w:webHidden/>
          </w:rPr>
          <w:tab/>
        </w:r>
        <w:r>
          <w:rPr>
            <w:webHidden/>
          </w:rPr>
          <w:fldChar w:fldCharType="begin"/>
        </w:r>
        <w:r w:rsidR="00CE7866">
          <w:rPr>
            <w:webHidden/>
          </w:rPr>
          <w:instrText xml:space="preserve"> PAGEREF _Toc325493058 \h </w:instrText>
        </w:r>
        <w:r>
          <w:rPr>
            <w:webHidden/>
          </w:rPr>
        </w:r>
        <w:r>
          <w:rPr>
            <w:webHidden/>
          </w:rPr>
          <w:fldChar w:fldCharType="separate"/>
        </w:r>
        <w:r w:rsidR="00CE7866">
          <w:rPr>
            <w:webHidden/>
          </w:rPr>
          <w:t>52</w:t>
        </w:r>
        <w:r>
          <w:rPr>
            <w:webHidden/>
          </w:rPr>
          <w:fldChar w:fldCharType="end"/>
        </w:r>
      </w:hyperlink>
    </w:p>
    <w:p w:rsidR="00CE7866" w:rsidRDefault="009D2A7F">
      <w:pPr>
        <w:pStyle w:val="Seznamobrzk"/>
        <w:rPr>
          <w:rFonts w:asciiTheme="minorHAnsi" w:eastAsiaTheme="minorEastAsia" w:hAnsiTheme="minorHAnsi" w:cstheme="minorBidi"/>
          <w:sz w:val="22"/>
          <w:szCs w:val="22"/>
        </w:rPr>
      </w:pPr>
      <w:hyperlink w:anchor="_Toc325493059" w:history="1">
        <w:r w:rsidR="00CE7866" w:rsidRPr="00094321">
          <w:rPr>
            <w:rStyle w:val="Hypertextovodkaz"/>
          </w:rPr>
          <w:t>Obrázek 34 – Ukázka kamery s panoramatickým záběrem scény (360°)</w:t>
        </w:r>
        <w:r w:rsidR="00CE7866">
          <w:rPr>
            <w:webHidden/>
          </w:rPr>
          <w:tab/>
        </w:r>
        <w:r>
          <w:rPr>
            <w:webHidden/>
          </w:rPr>
          <w:fldChar w:fldCharType="begin"/>
        </w:r>
        <w:r w:rsidR="00CE7866">
          <w:rPr>
            <w:webHidden/>
          </w:rPr>
          <w:instrText xml:space="preserve"> PAGEREF _Toc325493059 \h </w:instrText>
        </w:r>
        <w:r>
          <w:rPr>
            <w:webHidden/>
          </w:rPr>
        </w:r>
        <w:r>
          <w:rPr>
            <w:webHidden/>
          </w:rPr>
          <w:fldChar w:fldCharType="separate"/>
        </w:r>
        <w:r w:rsidR="00CE7866">
          <w:rPr>
            <w:webHidden/>
          </w:rPr>
          <w:t>52</w:t>
        </w:r>
        <w:r>
          <w:rPr>
            <w:webHidden/>
          </w:rPr>
          <w:fldChar w:fldCharType="end"/>
        </w:r>
      </w:hyperlink>
    </w:p>
    <w:p w:rsidR="00CE7866" w:rsidRDefault="009D2A7F">
      <w:pPr>
        <w:pStyle w:val="Seznamobrzk"/>
        <w:rPr>
          <w:rFonts w:asciiTheme="minorHAnsi" w:eastAsiaTheme="minorEastAsia" w:hAnsiTheme="minorHAnsi" w:cstheme="minorBidi"/>
          <w:sz w:val="22"/>
          <w:szCs w:val="22"/>
        </w:rPr>
      </w:pPr>
      <w:hyperlink w:anchor="_Toc325493060" w:history="1">
        <w:r w:rsidR="00CE7866" w:rsidRPr="00094321">
          <w:rPr>
            <w:rStyle w:val="Hypertextovodkaz"/>
          </w:rPr>
          <w:t>Obrázek 35- Schéma systému kamerové kontroly v průmyslu</w:t>
        </w:r>
        <w:r w:rsidR="00CE7866">
          <w:rPr>
            <w:webHidden/>
          </w:rPr>
          <w:tab/>
        </w:r>
        <w:r>
          <w:rPr>
            <w:webHidden/>
          </w:rPr>
          <w:fldChar w:fldCharType="begin"/>
        </w:r>
        <w:r w:rsidR="00CE7866">
          <w:rPr>
            <w:webHidden/>
          </w:rPr>
          <w:instrText xml:space="preserve"> PAGEREF _Toc325493060 \h </w:instrText>
        </w:r>
        <w:r>
          <w:rPr>
            <w:webHidden/>
          </w:rPr>
        </w:r>
        <w:r>
          <w:rPr>
            <w:webHidden/>
          </w:rPr>
          <w:fldChar w:fldCharType="separate"/>
        </w:r>
        <w:r w:rsidR="00CE7866">
          <w:rPr>
            <w:webHidden/>
          </w:rPr>
          <w:t>54</w:t>
        </w:r>
        <w:r>
          <w:rPr>
            <w:webHidden/>
          </w:rPr>
          <w:fldChar w:fldCharType="end"/>
        </w:r>
      </w:hyperlink>
    </w:p>
    <w:p w:rsidR="00CE7866" w:rsidRDefault="009D2A7F">
      <w:pPr>
        <w:pStyle w:val="Seznamobrzk"/>
        <w:rPr>
          <w:rFonts w:asciiTheme="minorHAnsi" w:eastAsiaTheme="minorEastAsia" w:hAnsiTheme="minorHAnsi" w:cstheme="minorBidi"/>
          <w:sz w:val="22"/>
          <w:szCs w:val="22"/>
        </w:rPr>
      </w:pPr>
      <w:hyperlink w:anchor="_Toc325493061" w:history="1">
        <w:r w:rsidR="00CE7866" w:rsidRPr="00094321">
          <w:rPr>
            <w:rStyle w:val="Hypertextovodkaz"/>
          </w:rPr>
          <w:t>Obrázek 36 – schematické naznačení laboratorní snímací optiky</w:t>
        </w:r>
        <w:r w:rsidR="00CE7866">
          <w:rPr>
            <w:webHidden/>
          </w:rPr>
          <w:tab/>
        </w:r>
        <w:r>
          <w:rPr>
            <w:webHidden/>
          </w:rPr>
          <w:fldChar w:fldCharType="begin"/>
        </w:r>
        <w:r w:rsidR="00CE7866">
          <w:rPr>
            <w:webHidden/>
          </w:rPr>
          <w:instrText xml:space="preserve"> PAGEREF _Toc325493061 \h </w:instrText>
        </w:r>
        <w:r>
          <w:rPr>
            <w:webHidden/>
          </w:rPr>
        </w:r>
        <w:r>
          <w:rPr>
            <w:webHidden/>
          </w:rPr>
          <w:fldChar w:fldCharType="separate"/>
        </w:r>
        <w:r w:rsidR="00CE7866">
          <w:rPr>
            <w:webHidden/>
          </w:rPr>
          <w:t>54</w:t>
        </w:r>
        <w:r>
          <w:rPr>
            <w:webHidden/>
          </w:rPr>
          <w:fldChar w:fldCharType="end"/>
        </w:r>
      </w:hyperlink>
    </w:p>
    <w:p w:rsidR="00CE7866" w:rsidRDefault="009D2A7F">
      <w:pPr>
        <w:pStyle w:val="Seznamobrzk"/>
        <w:rPr>
          <w:rFonts w:asciiTheme="minorHAnsi" w:eastAsiaTheme="minorEastAsia" w:hAnsiTheme="minorHAnsi" w:cstheme="minorBidi"/>
          <w:sz w:val="22"/>
          <w:szCs w:val="22"/>
        </w:rPr>
      </w:pPr>
      <w:hyperlink w:anchor="_Toc325493062" w:history="1">
        <w:r w:rsidR="00CE7866" w:rsidRPr="00094321">
          <w:rPr>
            <w:rStyle w:val="Hypertextovodkaz"/>
          </w:rPr>
          <w:t>Obrázek 37 – Analýza práškové směsi</w:t>
        </w:r>
        <w:r w:rsidR="00CE7866">
          <w:rPr>
            <w:webHidden/>
          </w:rPr>
          <w:tab/>
        </w:r>
        <w:r>
          <w:rPr>
            <w:webHidden/>
          </w:rPr>
          <w:fldChar w:fldCharType="begin"/>
        </w:r>
        <w:r w:rsidR="00CE7866">
          <w:rPr>
            <w:webHidden/>
          </w:rPr>
          <w:instrText xml:space="preserve"> PAGEREF _Toc325493062 \h </w:instrText>
        </w:r>
        <w:r>
          <w:rPr>
            <w:webHidden/>
          </w:rPr>
        </w:r>
        <w:r>
          <w:rPr>
            <w:webHidden/>
          </w:rPr>
          <w:fldChar w:fldCharType="separate"/>
        </w:r>
        <w:r w:rsidR="00CE7866">
          <w:rPr>
            <w:webHidden/>
          </w:rPr>
          <w:t>55</w:t>
        </w:r>
        <w:r>
          <w:rPr>
            <w:webHidden/>
          </w:rPr>
          <w:fldChar w:fldCharType="end"/>
        </w:r>
      </w:hyperlink>
    </w:p>
    <w:p w:rsidR="00CE7866" w:rsidRDefault="009D2A7F">
      <w:pPr>
        <w:pStyle w:val="Seznamobrzk"/>
        <w:rPr>
          <w:rFonts w:asciiTheme="minorHAnsi" w:eastAsiaTheme="minorEastAsia" w:hAnsiTheme="minorHAnsi" w:cstheme="minorBidi"/>
          <w:sz w:val="22"/>
          <w:szCs w:val="22"/>
        </w:rPr>
      </w:pPr>
      <w:hyperlink w:anchor="_Toc325493063" w:history="1">
        <w:r w:rsidR="00CE7866" w:rsidRPr="00094321">
          <w:rPr>
            <w:rStyle w:val="Hypertextovodkaz"/>
          </w:rPr>
          <w:t>Obrázek 38 – Schéma rozmístění kamer na parkovišti</w:t>
        </w:r>
        <w:r w:rsidR="00CE7866">
          <w:rPr>
            <w:webHidden/>
          </w:rPr>
          <w:tab/>
        </w:r>
        <w:r>
          <w:rPr>
            <w:webHidden/>
          </w:rPr>
          <w:fldChar w:fldCharType="begin"/>
        </w:r>
        <w:r w:rsidR="00CE7866">
          <w:rPr>
            <w:webHidden/>
          </w:rPr>
          <w:instrText xml:space="preserve"> PAGEREF _Toc325493063 \h </w:instrText>
        </w:r>
        <w:r>
          <w:rPr>
            <w:webHidden/>
          </w:rPr>
        </w:r>
        <w:r>
          <w:rPr>
            <w:webHidden/>
          </w:rPr>
          <w:fldChar w:fldCharType="separate"/>
        </w:r>
        <w:r w:rsidR="00CE7866">
          <w:rPr>
            <w:webHidden/>
          </w:rPr>
          <w:t>58</w:t>
        </w:r>
        <w:r>
          <w:rPr>
            <w:webHidden/>
          </w:rPr>
          <w:fldChar w:fldCharType="end"/>
        </w:r>
      </w:hyperlink>
    </w:p>
    <w:p w:rsidR="00CE7866" w:rsidRDefault="009D2A7F">
      <w:pPr>
        <w:pStyle w:val="Seznamobrzk"/>
        <w:rPr>
          <w:rFonts w:asciiTheme="minorHAnsi" w:eastAsiaTheme="minorEastAsia" w:hAnsiTheme="minorHAnsi" w:cstheme="minorBidi"/>
          <w:sz w:val="22"/>
          <w:szCs w:val="22"/>
        </w:rPr>
      </w:pPr>
      <w:hyperlink w:anchor="_Toc325493064" w:history="1">
        <w:r w:rsidR="00CE7866" w:rsidRPr="00094321">
          <w:rPr>
            <w:rStyle w:val="Hypertextovodkaz"/>
          </w:rPr>
          <w:t>Obrázek 39 – Pohled z dohledové kamery</w:t>
        </w:r>
        <w:r w:rsidR="00CE7866">
          <w:rPr>
            <w:webHidden/>
          </w:rPr>
          <w:tab/>
        </w:r>
        <w:r>
          <w:rPr>
            <w:webHidden/>
          </w:rPr>
          <w:fldChar w:fldCharType="begin"/>
        </w:r>
        <w:r w:rsidR="00CE7866">
          <w:rPr>
            <w:webHidden/>
          </w:rPr>
          <w:instrText xml:space="preserve"> PAGEREF _Toc325493064 \h </w:instrText>
        </w:r>
        <w:r>
          <w:rPr>
            <w:webHidden/>
          </w:rPr>
        </w:r>
        <w:r>
          <w:rPr>
            <w:webHidden/>
          </w:rPr>
          <w:fldChar w:fldCharType="separate"/>
        </w:r>
        <w:r w:rsidR="00CE7866">
          <w:rPr>
            <w:webHidden/>
          </w:rPr>
          <w:t>58</w:t>
        </w:r>
        <w:r>
          <w:rPr>
            <w:webHidden/>
          </w:rPr>
          <w:fldChar w:fldCharType="end"/>
        </w:r>
      </w:hyperlink>
    </w:p>
    <w:p w:rsidR="00CE7866" w:rsidRDefault="009D2A7F">
      <w:pPr>
        <w:pStyle w:val="Seznamobrzk"/>
        <w:rPr>
          <w:rFonts w:asciiTheme="minorHAnsi" w:eastAsiaTheme="minorEastAsia" w:hAnsiTheme="minorHAnsi" w:cstheme="minorBidi"/>
          <w:sz w:val="22"/>
          <w:szCs w:val="22"/>
        </w:rPr>
      </w:pPr>
      <w:hyperlink w:anchor="_Toc325493065" w:history="1">
        <w:r w:rsidR="00CE7866" w:rsidRPr="00094321">
          <w:rPr>
            <w:rStyle w:val="Hypertextovodkaz"/>
          </w:rPr>
          <w:t>Obrázek 40 – Čelní pohled na sklad</w:t>
        </w:r>
        <w:r w:rsidR="00CE7866">
          <w:rPr>
            <w:webHidden/>
          </w:rPr>
          <w:tab/>
        </w:r>
        <w:r>
          <w:rPr>
            <w:webHidden/>
          </w:rPr>
          <w:fldChar w:fldCharType="begin"/>
        </w:r>
        <w:r w:rsidR="00CE7866">
          <w:rPr>
            <w:webHidden/>
          </w:rPr>
          <w:instrText xml:space="preserve"> PAGEREF _Toc325493065 \h </w:instrText>
        </w:r>
        <w:r>
          <w:rPr>
            <w:webHidden/>
          </w:rPr>
        </w:r>
        <w:r>
          <w:rPr>
            <w:webHidden/>
          </w:rPr>
          <w:fldChar w:fldCharType="separate"/>
        </w:r>
        <w:r w:rsidR="00CE7866">
          <w:rPr>
            <w:webHidden/>
          </w:rPr>
          <w:t>59</w:t>
        </w:r>
        <w:r>
          <w:rPr>
            <w:webHidden/>
          </w:rPr>
          <w:fldChar w:fldCharType="end"/>
        </w:r>
      </w:hyperlink>
    </w:p>
    <w:p w:rsidR="00CE7866" w:rsidRDefault="009D2A7F">
      <w:pPr>
        <w:pStyle w:val="Seznamobrzk"/>
        <w:rPr>
          <w:rFonts w:asciiTheme="minorHAnsi" w:eastAsiaTheme="minorEastAsia" w:hAnsiTheme="minorHAnsi" w:cstheme="minorBidi"/>
          <w:sz w:val="22"/>
          <w:szCs w:val="22"/>
        </w:rPr>
      </w:pPr>
      <w:hyperlink w:anchor="_Toc325493066" w:history="1">
        <w:r w:rsidR="00CE7866" w:rsidRPr="00094321">
          <w:rPr>
            <w:rStyle w:val="Hypertextovodkaz"/>
          </w:rPr>
          <w:t>Obrázek 41 – Boční pohled na sklad</w:t>
        </w:r>
        <w:r w:rsidR="00CE7866">
          <w:rPr>
            <w:webHidden/>
          </w:rPr>
          <w:tab/>
        </w:r>
        <w:r>
          <w:rPr>
            <w:webHidden/>
          </w:rPr>
          <w:fldChar w:fldCharType="begin"/>
        </w:r>
        <w:r w:rsidR="00CE7866">
          <w:rPr>
            <w:webHidden/>
          </w:rPr>
          <w:instrText xml:space="preserve"> PAGEREF _Toc325493066 \h </w:instrText>
        </w:r>
        <w:r>
          <w:rPr>
            <w:webHidden/>
          </w:rPr>
        </w:r>
        <w:r>
          <w:rPr>
            <w:webHidden/>
          </w:rPr>
          <w:fldChar w:fldCharType="separate"/>
        </w:r>
        <w:r w:rsidR="00CE7866">
          <w:rPr>
            <w:webHidden/>
          </w:rPr>
          <w:t>60</w:t>
        </w:r>
        <w:r>
          <w:rPr>
            <w:webHidden/>
          </w:rPr>
          <w:fldChar w:fldCharType="end"/>
        </w:r>
      </w:hyperlink>
    </w:p>
    <w:p w:rsidR="00CE7866" w:rsidRDefault="009D2A7F">
      <w:pPr>
        <w:pStyle w:val="Seznamobrzk"/>
        <w:rPr>
          <w:rFonts w:asciiTheme="minorHAnsi" w:eastAsiaTheme="minorEastAsia" w:hAnsiTheme="minorHAnsi" w:cstheme="minorBidi"/>
          <w:sz w:val="22"/>
          <w:szCs w:val="22"/>
        </w:rPr>
      </w:pPr>
      <w:hyperlink w:anchor="_Toc325493067" w:history="1">
        <w:r w:rsidR="00CE7866" w:rsidRPr="00094321">
          <w:rPr>
            <w:rStyle w:val="Hypertextovodkaz"/>
          </w:rPr>
          <w:t>Obrázek 42 – Venkovní kamera</w:t>
        </w:r>
        <w:r w:rsidR="00CE7866">
          <w:rPr>
            <w:webHidden/>
          </w:rPr>
          <w:tab/>
        </w:r>
        <w:r>
          <w:rPr>
            <w:webHidden/>
          </w:rPr>
          <w:fldChar w:fldCharType="begin"/>
        </w:r>
        <w:r w:rsidR="00CE7866">
          <w:rPr>
            <w:webHidden/>
          </w:rPr>
          <w:instrText xml:space="preserve"> PAGEREF _Toc325493067 \h </w:instrText>
        </w:r>
        <w:r>
          <w:rPr>
            <w:webHidden/>
          </w:rPr>
        </w:r>
        <w:r>
          <w:rPr>
            <w:webHidden/>
          </w:rPr>
          <w:fldChar w:fldCharType="separate"/>
        </w:r>
        <w:r w:rsidR="00CE7866">
          <w:rPr>
            <w:webHidden/>
          </w:rPr>
          <w:t>60</w:t>
        </w:r>
        <w:r>
          <w:rPr>
            <w:webHidden/>
          </w:rPr>
          <w:fldChar w:fldCharType="end"/>
        </w:r>
      </w:hyperlink>
    </w:p>
    <w:p w:rsidR="00CE7866" w:rsidRDefault="009D2A7F">
      <w:pPr>
        <w:pStyle w:val="Seznamobrzk"/>
        <w:rPr>
          <w:rFonts w:asciiTheme="minorHAnsi" w:eastAsiaTheme="minorEastAsia" w:hAnsiTheme="minorHAnsi" w:cstheme="minorBidi"/>
          <w:sz w:val="22"/>
          <w:szCs w:val="22"/>
        </w:rPr>
      </w:pPr>
      <w:hyperlink w:anchor="_Toc325493068" w:history="1">
        <w:r w:rsidR="00CE7866" w:rsidRPr="00094321">
          <w:rPr>
            <w:rStyle w:val="Hypertextovodkaz"/>
          </w:rPr>
          <w:t>Obrázek 43 – Vnitřní kamera čerpací stanice</w:t>
        </w:r>
        <w:r w:rsidR="00CE7866">
          <w:rPr>
            <w:webHidden/>
          </w:rPr>
          <w:tab/>
        </w:r>
        <w:r>
          <w:rPr>
            <w:webHidden/>
          </w:rPr>
          <w:fldChar w:fldCharType="begin"/>
        </w:r>
        <w:r w:rsidR="00CE7866">
          <w:rPr>
            <w:webHidden/>
          </w:rPr>
          <w:instrText xml:space="preserve"> PAGEREF _Toc325493068 \h </w:instrText>
        </w:r>
        <w:r>
          <w:rPr>
            <w:webHidden/>
          </w:rPr>
        </w:r>
        <w:r>
          <w:rPr>
            <w:webHidden/>
          </w:rPr>
          <w:fldChar w:fldCharType="separate"/>
        </w:r>
        <w:r w:rsidR="00CE7866">
          <w:rPr>
            <w:webHidden/>
          </w:rPr>
          <w:t>61</w:t>
        </w:r>
        <w:r>
          <w:rPr>
            <w:webHidden/>
          </w:rPr>
          <w:fldChar w:fldCharType="end"/>
        </w:r>
      </w:hyperlink>
    </w:p>
    <w:p w:rsidR="00CE7866" w:rsidRDefault="009D2A7F">
      <w:pPr>
        <w:pStyle w:val="Seznamobrzk"/>
        <w:rPr>
          <w:rFonts w:asciiTheme="minorHAnsi" w:eastAsiaTheme="minorEastAsia" w:hAnsiTheme="minorHAnsi" w:cstheme="minorBidi"/>
          <w:sz w:val="22"/>
          <w:szCs w:val="22"/>
        </w:rPr>
      </w:pPr>
      <w:hyperlink w:anchor="_Toc325493069" w:history="1">
        <w:r w:rsidR="00CE7866" w:rsidRPr="00094321">
          <w:rPr>
            <w:rStyle w:val="Hypertextovodkaz"/>
          </w:rPr>
          <w:t>Obrázek 44 – Ukázka dohledového centra</w:t>
        </w:r>
        <w:r w:rsidR="00CE7866">
          <w:rPr>
            <w:webHidden/>
          </w:rPr>
          <w:tab/>
        </w:r>
        <w:r>
          <w:rPr>
            <w:webHidden/>
          </w:rPr>
          <w:fldChar w:fldCharType="begin"/>
        </w:r>
        <w:r w:rsidR="00CE7866">
          <w:rPr>
            <w:webHidden/>
          </w:rPr>
          <w:instrText xml:space="preserve"> PAGEREF _Toc325493069 \h </w:instrText>
        </w:r>
        <w:r>
          <w:rPr>
            <w:webHidden/>
          </w:rPr>
        </w:r>
        <w:r>
          <w:rPr>
            <w:webHidden/>
          </w:rPr>
          <w:fldChar w:fldCharType="separate"/>
        </w:r>
        <w:r w:rsidR="00CE7866">
          <w:rPr>
            <w:webHidden/>
          </w:rPr>
          <w:t>62</w:t>
        </w:r>
        <w:r>
          <w:rPr>
            <w:webHidden/>
          </w:rPr>
          <w:fldChar w:fldCharType="end"/>
        </w:r>
      </w:hyperlink>
    </w:p>
    <w:p w:rsidR="00CE7866" w:rsidRDefault="009D2A7F">
      <w:pPr>
        <w:pStyle w:val="Seznamobrzk"/>
        <w:rPr>
          <w:rFonts w:asciiTheme="minorHAnsi" w:eastAsiaTheme="minorEastAsia" w:hAnsiTheme="minorHAnsi" w:cstheme="minorBidi"/>
          <w:sz w:val="22"/>
          <w:szCs w:val="22"/>
        </w:rPr>
      </w:pPr>
      <w:hyperlink w:anchor="_Toc325493070" w:history="1">
        <w:r w:rsidR="00CE7866" w:rsidRPr="00094321">
          <w:rPr>
            <w:rStyle w:val="Hypertextovodkaz"/>
          </w:rPr>
          <w:t>Obrázek 45 – Schéma kamerového systému stadionu</w:t>
        </w:r>
        <w:r w:rsidR="00CE7866">
          <w:rPr>
            <w:webHidden/>
          </w:rPr>
          <w:tab/>
        </w:r>
        <w:r>
          <w:rPr>
            <w:webHidden/>
          </w:rPr>
          <w:fldChar w:fldCharType="begin"/>
        </w:r>
        <w:r w:rsidR="00CE7866">
          <w:rPr>
            <w:webHidden/>
          </w:rPr>
          <w:instrText xml:space="preserve"> PAGEREF _Toc325493070 \h </w:instrText>
        </w:r>
        <w:r>
          <w:rPr>
            <w:webHidden/>
          </w:rPr>
        </w:r>
        <w:r>
          <w:rPr>
            <w:webHidden/>
          </w:rPr>
          <w:fldChar w:fldCharType="separate"/>
        </w:r>
        <w:r w:rsidR="00CE7866">
          <w:rPr>
            <w:webHidden/>
          </w:rPr>
          <w:t>63</w:t>
        </w:r>
        <w:r>
          <w:rPr>
            <w:webHidden/>
          </w:rPr>
          <w:fldChar w:fldCharType="end"/>
        </w:r>
      </w:hyperlink>
    </w:p>
    <w:p w:rsidR="00CE7866" w:rsidRDefault="009D2A7F">
      <w:pPr>
        <w:pStyle w:val="Seznamobrzk"/>
        <w:rPr>
          <w:rFonts w:asciiTheme="minorHAnsi" w:eastAsiaTheme="minorEastAsia" w:hAnsiTheme="minorHAnsi" w:cstheme="minorBidi"/>
          <w:sz w:val="22"/>
          <w:szCs w:val="22"/>
        </w:rPr>
      </w:pPr>
      <w:hyperlink w:anchor="_Toc325493071" w:history="1">
        <w:r w:rsidR="00CE7866" w:rsidRPr="00094321">
          <w:rPr>
            <w:rStyle w:val="Hypertextovodkaz"/>
          </w:rPr>
          <w:t>Obrázek 46 – Ukázka programové rozhraní kamerové systému</w:t>
        </w:r>
        <w:r w:rsidR="00CE7866">
          <w:rPr>
            <w:webHidden/>
          </w:rPr>
          <w:tab/>
        </w:r>
        <w:r>
          <w:rPr>
            <w:webHidden/>
          </w:rPr>
          <w:fldChar w:fldCharType="begin"/>
        </w:r>
        <w:r w:rsidR="00CE7866">
          <w:rPr>
            <w:webHidden/>
          </w:rPr>
          <w:instrText xml:space="preserve"> PAGEREF _Toc325493071 \h </w:instrText>
        </w:r>
        <w:r>
          <w:rPr>
            <w:webHidden/>
          </w:rPr>
        </w:r>
        <w:r>
          <w:rPr>
            <w:webHidden/>
          </w:rPr>
          <w:fldChar w:fldCharType="separate"/>
        </w:r>
        <w:r w:rsidR="00CE7866">
          <w:rPr>
            <w:webHidden/>
          </w:rPr>
          <w:t>64</w:t>
        </w:r>
        <w:r>
          <w:rPr>
            <w:webHidden/>
          </w:rPr>
          <w:fldChar w:fldCharType="end"/>
        </w:r>
      </w:hyperlink>
    </w:p>
    <w:p w:rsidR="00C93BC8" w:rsidRPr="00C93BC8" w:rsidRDefault="009D2A7F" w:rsidP="00C93BC8">
      <w:r>
        <w:fldChar w:fldCharType="end"/>
      </w:r>
    </w:p>
    <w:p w:rsidR="00C94493" w:rsidRDefault="00C94493" w:rsidP="00103C97">
      <w:pPr>
        <w:pStyle w:val="Nadpis"/>
        <w:suppressAutoHyphens/>
      </w:pPr>
      <w:bookmarkStart w:id="268" w:name="_Toc37577738"/>
      <w:bookmarkStart w:id="269" w:name="_Toc88120449"/>
      <w:bookmarkStart w:id="270" w:name="_Toc88120686"/>
      <w:bookmarkStart w:id="271" w:name="_Toc88120898"/>
      <w:bookmarkStart w:id="272" w:name="_Toc88121002"/>
      <w:bookmarkStart w:id="273" w:name="_Toc88121045"/>
      <w:bookmarkStart w:id="274" w:name="_Toc88121182"/>
      <w:bookmarkStart w:id="275" w:name="_Toc88121556"/>
      <w:bookmarkStart w:id="276" w:name="_Toc88121613"/>
      <w:bookmarkStart w:id="277" w:name="_Toc88121751"/>
      <w:bookmarkStart w:id="278" w:name="_Toc88122017"/>
      <w:bookmarkStart w:id="279" w:name="_Toc88124622"/>
      <w:bookmarkStart w:id="280" w:name="_Toc88124659"/>
      <w:bookmarkStart w:id="281" w:name="_Toc88124809"/>
      <w:bookmarkStart w:id="282" w:name="_Toc88125792"/>
      <w:bookmarkStart w:id="283" w:name="_Toc88126312"/>
      <w:bookmarkStart w:id="284" w:name="_Toc88126463"/>
      <w:bookmarkStart w:id="285" w:name="_Toc88126530"/>
      <w:bookmarkStart w:id="286" w:name="_Toc88126559"/>
      <w:bookmarkStart w:id="287" w:name="_Toc88126775"/>
      <w:bookmarkStart w:id="288" w:name="_Toc88126865"/>
      <w:bookmarkStart w:id="289" w:name="_Toc88127106"/>
      <w:bookmarkStart w:id="290" w:name="_Toc88127149"/>
      <w:bookmarkStart w:id="291" w:name="_Toc88128514"/>
      <w:bookmarkStart w:id="292" w:name="_Toc107634156"/>
      <w:bookmarkStart w:id="293" w:name="_Toc107635191"/>
      <w:bookmarkStart w:id="294" w:name="_Toc107635231"/>
      <w:bookmarkStart w:id="295" w:name="_Toc107635248"/>
      <w:bookmarkStart w:id="296" w:name="_Toc325289634"/>
      <w:r>
        <w:lastRenderedPageBreak/>
        <w:t>Seznam tabulek</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bookmarkStart w:id="297" w:name="_Toc420374803"/>
    <w:p w:rsidR="00C93BC8" w:rsidRDefault="009D2A7F">
      <w:pPr>
        <w:pStyle w:val="Seznamobrzk"/>
        <w:rPr>
          <w:rFonts w:ascii="Calibri" w:hAnsi="Calibri"/>
          <w:sz w:val="22"/>
          <w:szCs w:val="22"/>
        </w:rPr>
      </w:pPr>
      <w:r>
        <w:fldChar w:fldCharType="begin"/>
      </w:r>
      <w:r w:rsidR="00C93BC8">
        <w:instrText xml:space="preserve"> TOC \h \z \c "Tabulka" </w:instrText>
      </w:r>
      <w:r>
        <w:fldChar w:fldCharType="separate"/>
      </w:r>
      <w:hyperlink w:anchor="_Toc324445104" w:history="1">
        <w:r w:rsidR="00C93BC8" w:rsidRPr="00CB41A8">
          <w:rPr>
            <w:rStyle w:val="Hypertextovodkaz"/>
          </w:rPr>
          <w:t>Tabulka 1 – Srovnání parametrů snímacích čipů, zdroj: http://www.digimanie.cz/</w:t>
        </w:r>
        <w:r w:rsidR="00C93BC8">
          <w:rPr>
            <w:webHidden/>
          </w:rPr>
          <w:tab/>
        </w:r>
        <w:r>
          <w:rPr>
            <w:webHidden/>
          </w:rPr>
          <w:fldChar w:fldCharType="begin"/>
        </w:r>
        <w:r w:rsidR="00C93BC8">
          <w:rPr>
            <w:webHidden/>
          </w:rPr>
          <w:instrText xml:space="preserve"> PAGEREF _Toc324445104 \h </w:instrText>
        </w:r>
        <w:r>
          <w:rPr>
            <w:webHidden/>
          </w:rPr>
        </w:r>
        <w:r>
          <w:rPr>
            <w:webHidden/>
          </w:rPr>
          <w:fldChar w:fldCharType="separate"/>
        </w:r>
        <w:r w:rsidR="00C93BC8">
          <w:rPr>
            <w:webHidden/>
          </w:rPr>
          <w:t>20</w:t>
        </w:r>
        <w:r>
          <w:rPr>
            <w:webHidden/>
          </w:rPr>
          <w:fldChar w:fldCharType="end"/>
        </w:r>
      </w:hyperlink>
    </w:p>
    <w:p w:rsidR="00C93BC8" w:rsidRDefault="009D2A7F">
      <w:pPr>
        <w:pStyle w:val="Seznamobrzk"/>
        <w:rPr>
          <w:rFonts w:ascii="Calibri" w:hAnsi="Calibri"/>
          <w:sz w:val="22"/>
          <w:szCs w:val="22"/>
        </w:rPr>
      </w:pPr>
      <w:hyperlink w:anchor="_Toc324445105" w:history="1">
        <w:r w:rsidR="00C93BC8" w:rsidRPr="00CB41A8">
          <w:rPr>
            <w:rStyle w:val="Hypertextovodkaz"/>
          </w:rPr>
          <w:t xml:space="preserve">Tabulka 2 </w:t>
        </w:r>
        <w:r w:rsidR="00230FCD">
          <w:rPr>
            <w:rStyle w:val="Hypertextovodkaz"/>
          </w:rPr>
          <w:t>–</w:t>
        </w:r>
        <w:r w:rsidR="00C93BC8" w:rsidRPr="00CB41A8">
          <w:rPr>
            <w:rStyle w:val="Hypertextovodkaz"/>
          </w:rPr>
          <w:t xml:space="preserve"> Srovnání výhod umístění inteligentní analýzy obrazu</w:t>
        </w:r>
        <w:r w:rsidR="00C93BC8">
          <w:rPr>
            <w:webHidden/>
          </w:rPr>
          <w:tab/>
        </w:r>
        <w:r>
          <w:rPr>
            <w:webHidden/>
          </w:rPr>
          <w:fldChar w:fldCharType="begin"/>
        </w:r>
        <w:r w:rsidR="00C93BC8">
          <w:rPr>
            <w:webHidden/>
          </w:rPr>
          <w:instrText xml:space="preserve"> PAGEREF _Toc324445105 \h </w:instrText>
        </w:r>
        <w:r>
          <w:rPr>
            <w:webHidden/>
          </w:rPr>
        </w:r>
        <w:r>
          <w:rPr>
            <w:webHidden/>
          </w:rPr>
          <w:fldChar w:fldCharType="separate"/>
        </w:r>
        <w:r w:rsidR="00C93BC8">
          <w:rPr>
            <w:webHidden/>
          </w:rPr>
          <w:t>27</w:t>
        </w:r>
        <w:r>
          <w:rPr>
            <w:webHidden/>
          </w:rPr>
          <w:fldChar w:fldCharType="end"/>
        </w:r>
      </w:hyperlink>
    </w:p>
    <w:p w:rsidR="00C94493" w:rsidRDefault="009D2A7F" w:rsidP="00C93BC8">
      <w:pPr>
        <w:suppressAutoHyphens/>
        <w:ind w:firstLine="0"/>
      </w:pPr>
      <w:r>
        <w:fldChar w:fldCharType="end"/>
      </w:r>
    </w:p>
    <w:p w:rsidR="00C94493" w:rsidRDefault="00C94493" w:rsidP="00103C97">
      <w:pPr>
        <w:pStyle w:val="Nadpis"/>
        <w:suppressAutoHyphens/>
      </w:pPr>
      <w:bookmarkStart w:id="298" w:name="_Toc37577739"/>
      <w:bookmarkStart w:id="299" w:name="_Toc88120450"/>
      <w:bookmarkStart w:id="300" w:name="_Toc88120687"/>
      <w:bookmarkStart w:id="301" w:name="_Toc88120899"/>
      <w:bookmarkStart w:id="302" w:name="_Toc88121003"/>
      <w:bookmarkStart w:id="303" w:name="_Toc88121046"/>
      <w:bookmarkStart w:id="304" w:name="_Toc88121183"/>
      <w:bookmarkStart w:id="305" w:name="_Toc88121557"/>
      <w:bookmarkStart w:id="306" w:name="_Toc88121614"/>
      <w:bookmarkStart w:id="307" w:name="_Toc88121752"/>
      <w:bookmarkStart w:id="308" w:name="_Toc88122018"/>
      <w:bookmarkStart w:id="309" w:name="_Toc88124623"/>
      <w:bookmarkStart w:id="310" w:name="_Toc88124660"/>
      <w:bookmarkStart w:id="311" w:name="_Toc88124810"/>
      <w:bookmarkStart w:id="312" w:name="_Toc88125793"/>
      <w:bookmarkStart w:id="313" w:name="_Toc88126313"/>
      <w:bookmarkStart w:id="314" w:name="_Toc88126464"/>
      <w:bookmarkStart w:id="315" w:name="_Toc88126531"/>
      <w:bookmarkStart w:id="316" w:name="_Toc88126560"/>
      <w:bookmarkStart w:id="317" w:name="_Toc88126776"/>
      <w:bookmarkStart w:id="318" w:name="_Toc88126866"/>
      <w:bookmarkStart w:id="319" w:name="_Toc88127107"/>
      <w:bookmarkStart w:id="320" w:name="_Toc88127150"/>
      <w:bookmarkStart w:id="321" w:name="_Toc88128515"/>
      <w:bookmarkStart w:id="322" w:name="_Toc107634157"/>
      <w:bookmarkStart w:id="323" w:name="_Toc107635192"/>
      <w:bookmarkStart w:id="324" w:name="_Toc107635232"/>
      <w:bookmarkStart w:id="325" w:name="_Toc107635249"/>
      <w:bookmarkStart w:id="326" w:name="_Toc325289635"/>
      <w:bookmarkEnd w:id="297"/>
      <w:r>
        <w:lastRenderedPageBreak/>
        <w:t>Seznam Příloh</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rsidR="00C94493" w:rsidRDefault="00C94493" w:rsidP="00103C97">
      <w:pPr>
        <w:suppressAutoHyphens/>
        <w:sectPr w:rsidR="00C94493" w:rsidSect="0071348A">
          <w:footerReference w:type="default" r:id="rId80"/>
          <w:pgSz w:w="11907" w:h="16840" w:code="9"/>
          <w:pgMar w:top="1701" w:right="1134" w:bottom="1134" w:left="1134" w:header="851" w:footer="709" w:gutter="851"/>
          <w:cols w:space="708"/>
        </w:sectPr>
      </w:pPr>
    </w:p>
    <w:p w:rsidR="00C94493" w:rsidRDefault="00230FCD" w:rsidP="00230FCD">
      <w:pPr>
        <w:pStyle w:val="Odstavecseseznamem"/>
        <w:numPr>
          <w:ilvl w:val="0"/>
          <w:numId w:val="19"/>
        </w:numPr>
        <w:suppressAutoHyphens/>
        <w:ind w:left="851"/>
      </w:pPr>
      <w:r>
        <w:lastRenderedPageBreak/>
        <w:t>Výuková presentace IP kamerové systémy a využití analýzy obrazu</w:t>
      </w:r>
    </w:p>
    <w:p w:rsidR="00C94493" w:rsidRDefault="00C94493" w:rsidP="00103C97">
      <w:pPr>
        <w:pStyle w:val="Nzev"/>
        <w:suppressAutoHyphens/>
      </w:pPr>
      <w:r>
        <w:lastRenderedPageBreak/>
        <w:t xml:space="preserve">Příloha P I: Název přílohy </w:t>
      </w:r>
    </w:p>
    <w:p w:rsidR="00230FCD" w:rsidRPr="00230FCD" w:rsidRDefault="00230FCD" w:rsidP="00230FCD">
      <w:pPr>
        <w:pStyle w:val="Odstavecseseznamem"/>
        <w:numPr>
          <w:ilvl w:val="0"/>
          <w:numId w:val="20"/>
        </w:numPr>
      </w:pPr>
      <w:r>
        <w:t>IP kamerové systémy a využití analýzy obrazu</w:t>
      </w:r>
    </w:p>
    <w:sectPr w:rsidR="00230FCD" w:rsidRPr="00230FCD" w:rsidSect="0071348A">
      <w:headerReference w:type="default" r:id="rId81"/>
      <w:type w:val="continuous"/>
      <w:pgSz w:w="11907" w:h="16840" w:code="9"/>
      <w:pgMar w:top="1701" w:right="1134" w:bottom="1134" w:left="1134" w:header="851" w:footer="709" w:gutter="851"/>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64134" w:rsidRDefault="00964134">
      <w:r>
        <w:separator/>
      </w:r>
    </w:p>
    <w:p w:rsidR="00964134" w:rsidRDefault="00964134"/>
  </w:endnote>
  <w:endnote w:type="continuationSeparator" w:id="1">
    <w:p w:rsidR="00964134" w:rsidRDefault="00964134">
      <w:r>
        <w:continuationSeparator/>
      </w:r>
    </w:p>
    <w:p w:rsidR="00964134" w:rsidRDefault="00964134"/>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20002A87" w:usb1="80000000" w:usb2="00000008" w:usb3="00000000" w:csb0="000001FF" w:csb1="00000000"/>
  </w:font>
  <w:font w:name="Tahoma">
    <w:panose1 w:val="020B0604030504040204"/>
    <w:charset w:val="EE"/>
    <w:family w:val="swiss"/>
    <w:pitch w:val="variable"/>
    <w:sig w:usb0="61002A87" w:usb1="80000000" w:usb2="00000008" w:usb3="00000000" w:csb0="000101FF"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A00002EF" w:usb1="4000207B" w:usb2="00000000" w:usb3="00000000" w:csb0="0000009F" w:csb1="00000000"/>
  </w:font>
  <w:font w:name="TimesNewRoman">
    <w:altName w:val="MS Mincho"/>
    <w:panose1 w:val="00000000000000000000"/>
    <w:charset w:val="80"/>
    <w:family w:val="auto"/>
    <w:notTrueType/>
    <w:pitch w:val="default"/>
    <w:sig w:usb0="00000000" w:usb1="08070000" w:usb2="00000010" w:usb3="00000000" w:csb0="00020000" w:csb1="00000000"/>
  </w:font>
  <w:font w:name="Arial">
    <w:panose1 w:val="020B0604020202020204"/>
    <w:charset w:val="EE"/>
    <w:family w:val="swiss"/>
    <w:pitch w:val="variable"/>
    <w:sig w:usb0="20002A87" w:usb1="80000000" w:usb2="00000008" w:usb3="00000000" w:csb0="000001FF" w:csb1="00000000"/>
  </w:font>
  <w:font w:name="Corbel">
    <w:panose1 w:val="020B0503020204020204"/>
    <w:charset w:val="EE"/>
    <w:family w:val="swiss"/>
    <w:pitch w:val="variable"/>
    <w:sig w:usb0="A00002EF" w:usb1="4000204B" w:usb2="00000000" w:usb3="00000000" w:csb0="0000009F" w:csb1="00000000"/>
  </w:font>
  <w:font w:name="TimesNewRomanPSMT">
    <w:altName w:val="Times New Roman"/>
    <w:panose1 w:val="00000000000000000000"/>
    <w:charset w:val="00"/>
    <w:family w:val="auto"/>
    <w:notTrueType/>
    <w:pitch w:val="default"/>
    <w:sig w:usb0="00000007" w:usb1="00000000" w:usb2="00000000" w:usb3="00000000" w:csb0="00000003" w:csb1="00000000"/>
  </w:font>
  <w:font w:name="Cambria">
    <w:panose1 w:val="02040503050406030204"/>
    <w:charset w:val="EE"/>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5CB5" w:rsidRDefault="00635CB5"/>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64134" w:rsidRDefault="00964134">
      <w:r>
        <w:separator/>
      </w:r>
    </w:p>
    <w:p w:rsidR="00964134" w:rsidRDefault="00964134"/>
  </w:footnote>
  <w:footnote w:type="continuationSeparator" w:id="1">
    <w:p w:rsidR="00964134" w:rsidRDefault="00964134">
      <w:r>
        <w:continuationSeparator/>
      </w:r>
    </w:p>
    <w:p w:rsidR="00964134" w:rsidRDefault="00964134"/>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5CB5" w:rsidRPr="008848C2" w:rsidRDefault="00635CB5" w:rsidP="008848C2">
    <w:pPr>
      <w:pStyle w:val="Zkladntext"/>
      <w:pBdr>
        <w:bottom w:val="single" w:sz="4" w:space="1" w:color="auto"/>
      </w:pBdr>
      <w:tabs>
        <w:tab w:val="right" w:pos="8788"/>
      </w:tabs>
      <w:jc w:val="left"/>
    </w:pPr>
    <w:r>
      <w:t>UTB ve Zlíně, Fakulta aplikované informatiky, 2012</w:t>
    </w:r>
    <w:r>
      <w:tab/>
    </w:r>
    <w:fldSimple w:instr=" PAGE ">
      <w:r w:rsidR="003F2673">
        <w:rPr>
          <w:noProof/>
        </w:rPr>
        <w:t>8</w:t>
      </w:r>
    </w:fldSimple>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5CB5" w:rsidRDefault="00635CB5">
    <w:pPr>
      <w:pStyle w:val="Zhlav"/>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CF3B42"/>
    <w:multiLevelType w:val="hybridMultilevel"/>
    <w:tmpl w:val="594C0BE8"/>
    <w:lvl w:ilvl="0" w:tplc="2AA6A318">
      <w:start w:val="3"/>
      <w:numFmt w:val="bullet"/>
      <w:lvlText w:val="-"/>
      <w:lvlJc w:val="left"/>
      <w:pPr>
        <w:ind w:left="2487" w:hanging="360"/>
      </w:pPr>
      <w:rPr>
        <w:rFonts w:ascii="Times New Roman" w:eastAsia="Times New Roman" w:hAnsi="Times New Roman" w:cs="Times New Roman" w:hint="default"/>
      </w:rPr>
    </w:lvl>
    <w:lvl w:ilvl="1" w:tplc="04050001">
      <w:start w:val="1"/>
      <w:numFmt w:val="bullet"/>
      <w:lvlText w:val=""/>
      <w:lvlJc w:val="left"/>
      <w:pPr>
        <w:ind w:left="2149" w:hanging="360"/>
      </w:pPr>
      <w:rPr>
        <w:rFonts w:ascii="Symbol" w:hAnsi="Symbol"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1">
    <w:nsid w:val="04991627"/>
    <w:multiLevelType w:val="hybridMultilevel"/>
    <w:tmpl w:val="1B7A7496"/>
    <w:lvl w:ilvl="0" w:tplc="1DBE8AA0">
      <w:start w:val="1"/>
      <w:numFmt w:val="decimal"/>
      <w:lvlText w:val="[%1]"/>
      <w:lvlJc w:val="left"/>
      <w:pPr>
        <w:ind w:left="1429" w:hanging="360"/>
      </w:pPr>
      <w:rPr>
        <w:rFonts w:hint="default"/>
      </w:rPr>
    </w:lvl>
    <w:lvl w:ilvl="1" w:tplc="04050019" w:tentative="1">
      <w:start w:val="1"/>
      <w:numFmt w:val="lowerLetter"/>
      <w:lvlText w:val="%2."/>
      <w:lvlJc w:val="left"/>
      <w:pPr>
        <w:ind w:left="2149" w:hanging="360"/>
      </w:pPr>
    </w:lvl>
    <w:lvl w:ilvl="2" w:tplc="0405001B" w:tentative="1">
      <w:start w:val="1"/>
      <w:numFmt w:val="lowerRoman"/>
      <w:lvlText w:val="%3."/>
      <w:lvlJc w:val="right"/>
      <w:pPr>
        <w:ind w:left="2869" w:hanging="180"/>
      </w:pPr>
    </w:lvl>
    <w:lvl w:ilvl="3" w:tplc="0405000F" w:tentative="1">
      <w:start w:val="1"/>
      <w:numFmt w:val="decimal"/>
      <w:lvlText w:val="%4."/>
      <w:lvlJc w:val="left"/>
      <w:pPr>
        <w:ind w:left="3589" w:hanging="360"/>
      </w:pPr>
    </w:lvl>
    <w:lvl w:ilvl="4" w:tplc="04050019" w:tentative="1">
      <w:start w:val="1"/>
      <w:numFmt w:val="lowerLetter"/>
      <w:lvlText w:val="%5."/>
      <w:lvlJc w:val="left"/>
      <w:pPr>
        <w:ind w:left="4309" w:hanging="360"/>
      </w:pPr>
    </w:lvl>
    <w:lvl w:ilvl="5" w:tplc="0405001B" w:tentative="1">
      <w:start w:val="1"/>
      <w:numFmt w:val="lowerRoman"/>
      <w:lvlText w:val="%6."/>
      <w:lvlJc w:val="right"/>
      <w:pPr>
        <w:ind w:left="5029" w:hanging="180"/>
      </w:pPr>
    </w:lvl>
    <w:lvl w:ilvl="6" w:tplc="0405000F" w:tentative="1">
      <w:start w:val="1"/>
      <w:numFmt w:val="decimal"/>
      <w:lvlText w:val="%7."/>
      <w:lvlJc w:val="left"/>
      <w:pPr>
        <w:ind w:left="5749" w:hanging="360"/>
      </w:pPr>
    </w:lvl>
    <w:lvl w:ilvl="7" w:tplc="04050019" w:tentative="1">
      <w:start w:val="1"/>
      <w:numFmt w:val="lowerLetter"/>
      <w:lvlText w:val="%8."/>
      <w:lvlJc w:val="left"/>
      <w:pPr>
        <w:ind w:left="6469" w:hanging="360"/>
      </w:pPr>
    </w:lvl>
    <w:lvl w:ilvl="8" w:tplc="0405001B" w:tentative="1">
      <w:start w:val="1"/>
      <w:numFmt w:val="lowerRoman"/>
      <w:lvlText w:val="%9."/>
      <w:lvlJc w:val="right"/>
      <w:pPr>
        <w:ind w:left="7189" w:hanging="180"/>
      </w:pPr>
    </w:lvl>
  </w:abstractNum>
  <w:abstractNum w:abstractNumId="2">
    <w:nsid w:val="0D1E759C"/>
    <w:multiLevelType w:val="multilevel"/>
    <w:tmpl w:val="CDBAE4D6"/>
    <w:lvl w:ilvl="0">
      <w:start w:val="1"/>
      <w:numFmt w:val="decimal"/>
      <w:pStyle w:val="Nadpis1"/>
      <w:lvlText w:val="%1"/>
      <w:lvlJc w:val="left"/>
      <w:pPr>
        <w:tabs>
          <w:tab w:val="num" w:pos="432"/>
        </w:tabs>
        <w:ind w:left="432" w:hanging="432"/>
      </w:pPr>
      <w:rPr>
        <w:rFonts w:hint="default"/>
      </w:rPr>
    </w:lvl>
    <w:lvl w:ilvl="1">
      <w:start w:val="1"/>
      <w:numFmt w:val="decimal"/>
      <w:pStyle w:val="Nadpis2"/>
      <w:lvlText w:val="%1.%2"/>
      <w:lvlJc w:val="left"/>
      <w:pPr>
        <w:tabs>
          <w:tab w:val="num" w:pos="576"/>
        </w:tabs>
        <w:ind w:left="576" w:hanging="576"/>
      </w:pPr>
      <w:rPr>
        <w:rFonts w:hint="default"/>
      </w:rPr>
    </w:lvl>
    <w:lvl w:ilvl="2">
      <w:start w:val="1"/>
      <w:numFmt w:val="decimal"/>
      <w:pStyle w:val="Nadpis3"/>
      <w:lvlText w:val="%1.%2.%3"/>
      <w:lvlJc w:val="left"/>
      <w:pPr>
        <w:tabs>
          <w:tab w:val="num" w:pos="720"/>
        </w:tabs>
        <w:ind w:left="720" w:hanging="720"/>
      </w:pPr>
      <w:rPr>
        <w:rFonts w:hint="default"/>
      </w:rPr>
    </w:lvl>
    <w:lvl w:ilvl="3">
      <w:start w:val="1"/>
      <w:numFmt w:val="decimal"/>
      <w:pStyle w:val="Nadpis4"/>
      <w:lvlText w:val="%1.%2.%3.%4"/>
      <w:lvlJc w:val="left"/>
      <w:pPr>
        <w:tabs>
          <w:tab w:val="num" w:pos="864"/>
        </w:tabs>
        <w:ind w:left="864" w:hanging="864"/>
      </w:pPr>
      <w:rPr>
        <w:rFonts w:hint="default"/>
      </w:rPr>
    </w:lvl>
    <w:lvl w:ilvl="4">
      <w:start w:val="1"/>
      <w:numFmt w:val="decimal"/>
      <w:pStyle w:val="Nadpis5"/>
      <w:lvlText w:val="%1.%2.%3.%4.%5"/>
      <w:lvlJc w:val="left"/>
      <w:pPr>
        <w:tabs>
          <w:tab w:val="num" w:pos="1008"/>
        </w:tabs>
        <w:ind w:left="1008" w:hanging="1008"/>
      </w:pPr>
      <w:rPr>
        <w:rFonts w:hint="default"/>
      </w:rPr>
    </w:lvl>
    <w:lvl w:ilvl="5">
      <w:start w:val="1"/>
      <w:numFmt w:val="decimal"/>
      <w:pStyle w:val="Nadpis6"/>
      <w:lvlText w:val="%1.%2.%3.%4.%5.%6"/>
      <w:lvlJc w:val="left"/>
      <w:pPr>
        <w:tabs>
          <w:tab w:val="num" w:pos="1152"/>
        </w:tabs>
        <w:ind w:left="1152" w:hanging="1152"/>
      </w:pPr>
      <w:rPr>
        <w:rFonts w:hint="default"/>
      </w:rPr>
    </w:lvl>
    <w:lvl w:ilvl="6">
      <w:start w:val="1"/>
      <w:numFmt w:val="decimal"/>
      <w:pStyle w:val="Nadpis7"/>
      <w:lvlText w:val="%1.%2.%3.%4.%5.%6.%7"/>
      <w:lvlJc w:val="left"/>
      <w:pPr>
        <w:tabs>
          <w:tab w:val="num" w:pos="1296"/>
        </w:tabs>
        <w:ind w:left="1296" w:hanging="1296"/>
      </w:pPr>
      <w:rPr>
        <w:rFonts w:hint="default"/>
      </w:rPr>
    </w:lvl>
    <w:lvl w:ilvl="7">
      <w:start w:val="1"/>
      <w:numFmt w:val="decimal"/>
      <w:pStyle w:val="Nadpis8"/>
      <w:lvlText w:val="%1.%2.%3.%4.%5.%6.%7.%8"/>
      <w:lvlJc w:val="left"/>
      <w:pPr>
        <w:tabs>
          <w:tab w:val="num" w:pos="1440"/>
        </w:tabs>
        <w:ind w:left="1440" w:hanging="1440"/>
      </w:pPr>
      <w:rPr>
        <w:rFonts w:hint="default"/>
      </w:rPr>
    </w:lvl>
    <w:lvl w:ilvl="8">
      <w:start w:val="1"/>
      <w:numFmt w:val="decimal"/>
      <w:pStyle w:val="Nadpis9"/>
      <w:lvlText w:val="%1.%2.%3.%4.%5.%6.%7.%8.%9"/>
      <w:lvlJc w:val="left"/>
      <w:pPr>
        <w:tabs>
          <w:tab w:val="num" w:pos="1584"/>
        </w:tabs>
        <w:ind w:left="1584" w:hanging="1584"/>
      </w:pPr>
      <w:rPr>
        <w:rFonts w:hint="default"/>
      </w:rPr>
    </w:lvl>
  </w:abstractNum>
  <w:abstractNum w:abstractNumId="3">
    <w:nsid w:val="0F7E7BAA"/>
    <w:multiLevelType w:val="hybridMultilevel"/>
    <w:tmpl w:val="0764004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nsid w:val="25C83337"/>
    <w:multiLevelType w:val="hybridMultilevel"/>
    <w:tmpl w:val="CA56C264"/>
    <w:lvl w:ilvl="0" w:tplc="1AA0EB08">
      <w:start w:val="1"/>
      <w:numFmt w:val="upperRoman"/>
      <w:pStyle w:val="Obsah1"/>
      <w:lvlText w:val="%1"/>
      <w:lvlJc w:val="left"/>
      <w:pPr>
        <w:tabs>
          <w:tab w:val="num" w:pos="720"/>
        </w:tabs>
        <w:ind w:left="180" w:hanging="180"/>
      </w:pPr>
      <w:rPr>
        <w:rFonts w:hint="default"/>
        <w:b/>
        <w:i w:val="0"/>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5">
    <w:nsid w:val="279538AC"/>
    <w:multiLevelType w:val="hybridMultilevel"/>
    <w:tmpl w:val="BF9A0E9C"/>
    <w:lvl w:ilvl="0" w:tplc="04050011">
      <w:start w:val="1"/>
      <w:numFmt w:val="decimal"/>
      <w:lvlText w:val="%1)"/>
      <w:lvlJc w:val="left"/>
      <w:pPr>
        <w:ind w:left="1429" w:hanging="360"/>
      </w:pPr>
    </w:lvl>
    <w:lvl w:ilvl="1" w:tplc="04050019" w:tentative="1">
      <w:start w:val="1"/>
      <w:numFmt w:val="lowerLetter"/>
      <w:lvlText w:val="%2."/>
      <w:lvlJc w:val="left"/>
      <w:pPr>
        <w:ind w:left="2149" w:hanging="360"/>
      </w:pPr>
    </w:lvl>
    <w:lvl w:ilvl="2" w:tplc="0405001B" w:tentative="1">
      <w:start w:val="1"/>
      <w:numFmt w:val="lowerRoman"/>
      <w:lvlText w:val="%3."/>
      <w:lvlJc w:val="right"/>
      <w:pPr>
        <w:ind w:left="2869" w:hanging="180"/>
      </w:pPr>
    </w:lvl>
    <w:lvl w:ilvl="3" w:tplc="0405000F" w:tentative="1">
      <w:start w:val="1"/>
      <w:numFmt w:val="decimal"/>
      <w:lvlText w:val="%4."/>
      <w:lvlJc w:val="left"/>
      <w:pPr>
        <w:ind w:left="3589" w:hanging="360"/>
      </w:pPr>
    </w:lvl>
    <w:lvl w:ilvl="4" w:tplc="04050019" w:tentative="1">
      <w:start w:val="1"/>
      <w:numFmt w:val="lowerLetter"/>
      <w:lvlText w:val="%5."/>
      <w:lvlJc w:val="left"/>
      <w:pPr>
        <w:ind w:left="4309" w:hanging="360"/>
      </w:pPr>
    </w:lvl>
    <w:lvl w:ilvl="5" w:tplc="0405001B" w:tentative="1">
      <w:start w:val="1"/>
      <w:numFmt w:val="lowerRoman"/>
      <w:lvlText w:val="%6."/>
      <w:lvlJc w:val="right"/>
      <w:pPr>
        <w:ind w:left="5029" w:hanging="180"/>
      </w:pPr>
    </w:lvl>
    <w:lvl w:ilvl="6" w:tplc="0405000F" w:tentative="1">
      <w:start w:val="1"/>
      <w:numFmt w:val="decimal"/>
      <w:lvlText w:val="%7."/>
      <w:lvlJc w:val="left"/>
      <w:pPr>
        <w:ind w:left="5749" w:hanging="360"/>
      </w:pPr>
    </w:lvl>
    <w:lvl w:ilvl="7" w:tplc="04050019" w:tentative="1">
      <w:start w:val="1"/>
      <w:numFmt w:val="lowerLetter"/>
      <w:lvlText w:val="%8."/>
      <w:lvlJc w:val="left"/>
      <w:pPr>
        <w:ind w:left="6469" w:hanging="360"/>
      </w:pPr>
    </w:lvl>
    <w:lvl w:ilvl="8" w:tplc="0405001B" w:tentative="1">
      <w:start w:val="1"/>
      <w:numFmt w:val="lowerRoman"/>
      <w:lvlText w:val="%9."/>
      <w:lvlJc w:val="right"/>
      <w:pPr>
        <w:ind w:left="7189" w:hanging="180"/>
      </w:pPr>
    </w:lvl>
  </w:abstractNum>
  <w:abstractNum w:abstractNumId="6">
    <w:nsid w:val="31096D38"/>
    <w:multiLevelType w:val="hybridMultilevel"/>
    <w:tmpl w:val="AA7A7B1C"/>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7">
    <w:nsid w:val="316E1485"/>
    <w:multiLevelType w:val="hybridMultilevel"/>
    <w:tmpl w:val="DDE89ED0"/>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8">
    <w:nsid w:val="471D68A0"/>
    <w:multiLevelType w:val="hybridMultilevel"/>
    <w:tmpl w:val="3014FFBA"/>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9">
    <w:nsid w:val="486E5F42"/>
    <w:multiLevelType w:val="hybridMultilevel"/>
    <w:tmpl w:val="69CC256C"/>
    <w:lvl w:ilvl="0" w:tplc="04050001">
      <w:start w:val="1"/>
      <w:numFmt w:val="bullet"/>
      <w:lvlText w:val=""/>
      <w:lvlJc w:val="left"/>
      <w:pPr>
        <w:ind w:left="776" w:hanging="360"/>
      </w:pPr>
      <w:rPr>
        <w:rFonts w:ascii="Symbol" w:hAnsi="Symbol" w:hint="default"/>
      </w:rPr>
    </w:lvl>
    <w:lvl w:ilvl="1" w:tplc="04050003" w:tentative="1">
      <w:start w:val="1"/>
      <w:numFmt w:val="bullet"/>
      <w:lvlText w:val="o"/>
      <w:lvlJc w:val="left"/>
      <w:pPr>
        <w:ind w:left="1496" w:hanging="360"/>
      </w:pPr>
      <w:rPr>
        <w:rFonts w:ascii="Courier New" w:hAnsi="Courier New" w:cs="Courier New" w:hint="default"/>
      </w:rPr>
    </w:lvl>
    <w:lvl w:ilvl="2" w:tplc="04050005" w:tentative="1">
      <w:start w:val="1"/>
      <w:numFmt w:val="bullet"/>
      <w:lvlText w:val=""/>
      <w:lvlJc w:val="left"/>
      <w:pPr>
        <w:ind w:left="2216" w:hanging="360"/>
      </w:pPr>
      <w:rPr>
        <w:rFonts w:ascii="Wingdings" w:hAnsi="Wingdings" w:hint="default"/>
      </w:rPr>
    </w:lvl>
    <w:lvl w:ilvl="3" w:tplc="04050001" w:tentative="1">
      <w:start w:val="1"/>
      <w:numFmt w:val="bullet"/>
      <w:lvlText w:val=""/>
      <w:lvlJc w:val="left"/>
      <w:pPr>
        <w:ind w:left="2936" w:hanging="360"/>
      </w:pPr>
      <w:rPr>
        <w:rFonts w:ascii="Symbol" w:hAnsi="Symbol" w:hint="default"/>
      </w:rPr>
    </w:lvl>
    <w:lvl w:ilvl="4" w:tplc="04050003" w:tentative="1">
      <w:start w:val="1"/>
      <w:numFmt w:val="bullet"/>
      <w:lvlText w:val="o"/>
      <w:lvlJc w:val="left"/>
      <w:pPr>
        <w:ind w:left="3656" w:hanging="360"/>
      </w:pPr>
      <w:rPr>
        <w:rFonts w:ascii="Courier New" w:hAnsi="Courier New" w:cs="Courier New" w:hint="default"/>
      </w:rPr>
    </w:lvl>
    <w:lvl w:ilvl="5" w:tplc="04050005" w:tentative="1">
      <w:start w:val="1"/>
      <w:numFmt w:val="bullet"/>
      <w:lvlText w:val=""/>
      <w:lvlJc w:val="left"/>
      <w:pPr>
        <w:ind w:left="4376" w:hanging="360"/>
      </w:pPr>
      <w:rPr>
        <w:rFonts w:ascii="Wingdings" w:hAnsi="Wingdings" w:hint="default"/>
      </w:rPr>
    </w:lvl>
    <w:lvl w:ilvl="6" w:tplc="04050001" w:tentative="1">
      <w:start w:val="1"/>
      <w:numFmt w:val="bullet"/>
      <w:lvlText w:val=""/>
      <w:lvlJc w:val="left"/>
      <w:pPr>
        <w:ind w:left="5096" w:hanging="360"/>
      </w:pPr>
      <w:rPr>
        <w:rFonts w:ascii="Symbol" w:hAnsi="Symbol" w:hint="default"/>
      </w:rPr>
    </w:lvl>
    <w:lvl w:ilvl="7" w:tplc="04050003" w:tentative="1">
      <w:start w:val="1"/>
      <w:numFmt w:val="bullet"/>
      <w:lvlText w:val="o"/>
      <w:lvlJc w:val="left"/>
      <w:pPr>
        <w:ind w:left="5816" w:hanging="360"/>
      </w:pPr>
      <w:rPr>
        <w:rFonts w:ascii="Courier New" w:hAnsi="Courier New" w:cs="Courier New" w:hint="default"/>
      </w:rPr>
    </w:lvl>
    <w:lvl w:ilvl="8" w:tplc="04050005" w:tentative="1">
      <w:start w:val="1"/>
      <w:numFmt w:val="bullet"/>
      <w:lvlText w:val=""/>
      <w:lvlJc w:val="left"/>
      <w:pPr>
        <w:ind w:left="6536" w:hanging="360"/>
      </w:pPr>
      <w:rPr>
        <w:rFonts w:ascii="Wingdings" w:hAnsi="Wingdings" w:hint="default"/>
      </w:rPr>
    </w:lvl>
  </w:abstractNum>
  <w:abstractNum w:abstractNumId="10">
    <w:nsid w:val="49FC7B00"/>
    <w:multiLevelType w:val="hybridMultilevel"/>
    <w:tmpl w:val="FC7E133C"/>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1">
    <w:nsid w:val="4E5D7BD8"/>
    <w:multiLevelType w:val="multilevel"/>
    <w:tmpl w:val="D7743ABE"/>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2">
    <w:nsid w:val="572E3978"/>
    <w:multiLevelType w:val="hybridMultilevel"/>
    <w:tmpl w:val="307A447A"/>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nsid w:val="5DE3208A"/>
    <w:multiLevelType w:val="hybridMultilevel"/>
    <w:tmpl w:val="1A7A3C0C"/>
    <w:lvl w:ilvl="0" w:tplc="40706D22">
      <w:start w:val="1"/>
      <w:numFmt w:val="decimal"/>
      <w:lvlText w:val="%1)"/>
      <w:lvlJc w:val="left"/>
      <w:pPr>
        <w:ind w:left="936" w:hanging="360"/>
      </w:pPr>
      <w:rPr>
        <w:rFonts w:hint="default"/>
      </w:rPr>
    </w:lvl>
    <w:lvl w:ilvl="1" w:tplc="04050019" w:tentative="1">
      <w:start w:val="1"/>
      <w:numFmt w:val="lowerLetter"/>
      <w:lvlText w:val="%2."/>
      <w:lvlJc w:val="left"/>
      <w:pPr>
        <w:ind w:left="1656" w:hanging="360"/>
      </w:pPr>
    </w:lvl>
    <w:lvl w:ilvl="2" w:tplc="0405001B" w:tentative="1">
      <w:start w:val="1"/>
      <w:numFmt w:val="lowerRoman"/>
      <w:lvlText w:val="%3."/>
      <w:lvlJc w:val="right"/>
      <w:pPr>
        <w:ind w:left="2376" w:hanging="180"/>
      </w:pPr>
    </w:lvl>
    <w:lvl w:ilvl="3" w:tplc="0405000F" w:tentative="1">
      <w:start w:val="1"/>
      <w:numFmt w:val="decimal"/>
      <w:lvlText w:val="%4."/>
      <w:lvlJc w:val="left"/>
      <w:pPr>
        <w:ind w:left="3096" w:hanging="360"/>
      </w:pPr>
    </w:lvl>
    <w:lvl w:ilvl="4" w:tplc="04050019" w:tentative="1">
      <w:start w:val="1"/>
      <w:numFmt w:val="lowerLetter"/>
      <w:lvlText w:val="%5."/>
      <w:lvlJc w:val="left"/>
      <w:pPr>
        <w:ind w:left="3816" w:hanging="360"/>
      </w:pPr>
    </w:lvl>
    <w:lvl w:ilvl="5" w:tplc="0405001B" w:tentative="1">
      <w:start w:val="1"/>
      <w:numFmt w:val="lowerRoman"/>
      <w:lvlText w:val="%6."/>
      <w:lvlJc w:val="right"/>
      <w:pPr>
        <w:ind w:left="4536" w:hanging="180"/>
      </w:pPr>
    </w:lvl>
    <w:lvl w:ilvl="6" w:tplc="0405000F" w:tentative="1">
      <w:start w:val="1"/>
      <w:numFmt w:val="decimal"/>
      <w:lvlText w:val="%7."/>
      <w:lvlJc w:val="left"/>
      <w:pPr>
        <w:ind w:left="5256" w:hanging="360"/>
      </w:pPr>
    </w:lvl>
    <w:lvl w:ilvl="7" w:tplc="04050019" w:tentative="1">
      <w:start w:val="1"/>
      <w:numFmt w:val="lowerLetter"/>
      <w:lvlText w:val="%8."/>
      <w:lvlJc w:val="left"/>
      <w:pPr>
        <w:ind w:left="5976" w:hanging="360"/>
      </w:pPr>
    </w:lvl>
    <w:lvl w:ilvl="8" w:tplc="0405001B" w:tentative="1">
      <w:start w:val="1"/>
      <w:numFmt w:val="lowerRoman"/>
      <w:lvlText w:val="%9."/>
      <w:lvlJc w:val="right"/>
      <w:pPr>
        <w:ind w:left="6696" w:hanging="180"/>
      </w:pPr>
    </w:lvl>
  </w:abstractNum>
  <w:abstractNum w:abstractNumId="14">
    <w:nsid w:val="5F1157F6"/>
    <w:multiLevelType w:val="hybridMultilevel"/>
    <w:tmpl w:val="C540CC08"/>
    <w:lvl w:ilvl="0" w:tplc="04050001">
      <w:start w:val="1"/>
      <w:numFmt w:val="bullet"/>
      <w:lvlText w:val=""/>
      <w:lvlJc w:val="left"/>
      <w:pPr>
        <w:tabs>
          <w:tab w:val="num" w:pos="720"/>
        </w:tabs>
        <w:ind w:left="720" w:hanging="360"/>
      </w:pPr>
      <w:rPr>
        <w:rFonts w:ascii="Symbol" w:hAnsi="Symbol" w:hint="default"/>
      </w:rPr>
    </w:lvl>
    <w:lvl w:ilvl="1" w:tplc="04050005">
      <w:start w:val="1"/>
      <w:numFmt w:val="bullet"/>
      <w:lvlText w:val=""/>
      <w:lvlJc w:val="left"/>
      <w:pPr>
        <w:tabs>
          <w:tab w:val="num" w:pos="1440"/>
        </w:tabs>
        <w:ind w:left="1440" w:hanging="360"/>
      </w:pPr>
      <w:rPr>
        <w:rFonts w:ascii="Wingdings" w:hAnsi="Wingdings"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5">
    <w:nsid w:val="6E113FC6"/>
    <w:multiLevelType w:val="hybridMultilevel"/>
    <w:tmpl w:val="1B7A7496"/>
    <w:lvl w:ilvl="0" w:tplc="1DBE8AA0">
      <w:start w:val="1"/>
      <w:numFmt w:val="decimal"/>
      <w:lvlText w:val="[%1]"/>
      <w:lvlJc w:val="left"/>
      <w:pPr>
        <w:ind w:left="1429" w:hanging="360"/>
      </w:pPr>
      <w:rPr>
        <w:rFonts w:hint="default"/>
      </w:rPr>
    </w:lvl>
    <w:lvl w:ilvl="1" w:tplc="04050019" w:tentative="1">
      <w:start w:val="1"/>
      <w:numFmt w:val="lowerLetter"/>
      <w:lvlText w:val="%2."/>
      <w:lvlJc w:val="left"/>
      <w:pPr>
        <w:ind w:left="2149" w:hanging="360"/>
      </w:pPr>
    </w:lvl>
    <w:lvl w:ilvl="2" w:tplc="0405001B" w:tentative="1">
      <w:start w:val="1"/>
      <w:numFmt w:val="lowerRoman"/>
      <w:lvlText w:val="%3."/>
      <w:lvlJc w:val="right"/>
      <w:pPr>
        <w:ind w:left="2869" w:hanging="180"/>
      </w:pPr>
    </w:lvl>
    <w:lvl w:ilvl="3" w:tplc="0405000F" w:tentative="1">
      <w:start w:val="1"/>
      <w:numFmt w:val="decimal"/>
      <w:lvlText w:val="%4."/>
      <w:lvlJc w:val="left"/>
      <w:pPr>
        <w:ind w:left="3589" w:hanging="360"/>
      </w:pPr>
    </w:lvl>
    <w:lvl w:ilvl="4" w:tplc="04050019" w:tentative="1">
      <w:start w:val="1"/>
      <w:numFmt w:val="lowerLetter"/>
      <w:lvlText w:val="%5."/>
      <w:lvlJc w:val="left"/>
      <w:pPr>
        <w:ind w:left="4309" w:hanging="360"/>
      </w:pPr>
    </w:lvl>
    <w:lvl w:ilvl="5" w:tplc="0405001B" w:tentative="1">
      <w:start w:val="1"/>
      <w:numFmt w:val="lowerRoman"/>
      <w:lvlText w:val="%6."/>
      <w:lvlJc w:val="right"/>
      <w:pPr>
        <w:ind w:left="5029" w:hanging="180"/>
      </w:pPr>
    </w:lvl>
    <w:lvl w:ilvl="6" w:tplc="0405000F" w:tentative="1">
      <w:start w:val="1"/>
      <w:numFmt w:val="decimal"/>
      <w:lvlText w:val="%7."/>
      <w:lvlJc w:val="left"/>
      <w:pPr>
        <w:ind w:left="5749" w:hanging="360"/>
      </w:pPr>
    </w:lvl>
    <w:lvl w:ilvl="7" w:tplc="04050019" w:tentative="1">
      <w:start w:val="1"/>
      <w:numFmt w:val="lowerLetter"/>
      <w:lvlText w:val="%8."/>
      <w:lvlJc w:val="left"/>
      <w:pPr>
        <w:ind w:left="6469" w:hanging="360"/>
      </w:pPr>
    </w:lvl>
    <w:lvl w:ilvl="8" w:tplc="0405001B" w:tentative="1">
      <w:start w:val="1"/>
      <w:numFmt w:val="lowerRoman"/>
      <w:lvlText w:val="%9."/>
      <w:lvlJc w:val="right"/>
      <w:pPr>
        <w:ind w:left="7189" w:hanging="180"/>
      </w:pPr>
    </w:lvl>
  </w:abstractNum>
  <w:abstractNum w:abstractNumId="16">
    <w:nsid w:val="70245B69"/>
    <w:multiLevelType w:val="hybridMultilevel"/>
    <w:tmpl w:val="3BD006A8"/>
    <w:lvl w:ilvl="0" w:tplc="1DBE8AA0">
      <w:start w:val="1"/>
      <w:numFmt w:val="decimal"/>
      <w:lvlText w:val="[%1]"/>
      <w:lvlJc w:val="left"/>
      <w:pPr>
        <w:ind w:left="36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nsid w:val="70D1579B"/>
    <w:multiLevelType w:val="hybridMultilevel"/>
    <w:tmpl w:val="204EB748"/>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18">
    <w:nsid w:val="74DF61B9"/>
    <w:multiLevelType w:val="hybridMultilevel"/>
    <w:tmpl w:val="9FC6023A"/>
    <w:lvl w:ilvl="0" w:tplc="A10A71A2">
      <w:start w:val="1"/>
      <w:numFmt w:val="upperRoman"/>
      <w:pStyle w:val="st-slice"/>
      <w:lvlText w:val="%1."/>
      <w:lvlJc w:val="left"/>
      <w:pPr>
        <w:tabs>
          <w:tab w:val="num" w:pos="720"/>
        </w:tabs>
        <w:ind w:left="0" w:firstLine="0"/>
      </w:pPr>
      <w:rPr>
        <w:rFonts w:hint="default"/>
      </w:rPr>
    </w:lvl>
    <w:lvl w:ilvl="1" w:tplc="04050001">
      <w:start w:val="1"/>
      <w:numFmt w:val="bullet"/>
      <w:lvlText w:val=""/>
      <w:lvlJc w:val="left"/>
      <w:pPr>
        <w:tabs>
          <w:tab w:val="num" w:pos="1440"/>
        </w:tabs>
        <w:ind w:left="1440" w:hanging="360"/>
      </w:pPr>
      <w:rPr>
        <w:rFonts w:ascii="Symbol" w:hAnsi="Symbol" w:hint="default"/>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9">
    <w:nsid w:val="7B1808B1"/>
    <w:multiLevelType w:val="hybridMultilevel"/>
    <w:tmpl w:val="20245A3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nsid w:val="7BCF01FF"/>
    <w:multiLevelType w:val="hybridMultilevel"/>
    <w:tmpl w:val="644C34D2"/>
    <w:lvl w:ilvl="0" w:tplc="69C8858E">
      <w:start w:val="1"/>
      <w:numFmt w:val="decimal"/>
      <w:pStyle w:val="Program"/>
      <w:lvlText w:val="%1"/>
      <w:lvlJc w:val="right"/>
      <w:pPr>
        <w:tabs>
          <w:tab w:val="num" w:pos="567"/>
        </w:tabs>
        <w:ind w:left="567" w:hanging="142"/>
      </w:pPr>
      <w:rPr>
        <w:rFonts w:hint="default"/>
        <w:b w:val="0"/>
        <w:i/>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num w:numId="1">
    <w:abstractNumId w:val="20"/>
  </w:num>
  <w:num w:numId="2">
    <w:abstractNumId w:val="2"/>
  </w:num>
  <w:num w:numId="3">
    <w:abstractNumId w:val="4"/>
  </w:num>
  <w:num w:numId="4">
    <w:abstractNumId w:val="18"/>
  </w:num>
  <w:num w:numId="5">
    <w:abstractNumId w:val="14"/>
  </w:num>
  <w:num w:numId="6">
    <w:abstractNumId w:val="10"/>
  </w:num>
  <w:num w:numId="7">
    <w:abstractNumId w:val="3"/>
  </w:num>
  <w:num w:numId="8">
    <w:abstractNumId w:val="19"/>
  </w:num>
  <w:num w:numId="9">
    <w:abstractNumId w:val="12"/>
  </w:num>
  <w:num w:numId="10">
    <w:abstractNumId w:val="5"/>
  </w:num>
  <w:num w:numId="11">
    <w:abstractNumId w:val="13"/>
  </w:num>
  <w:num w:numId="12">
    <w:abstractNumId w:val="0"/>
  </w:num>
  <w:num w:numId="13">
    <w:abstractNumId w:val="7"/>
  </w:num>
  <w:num w:numId="14">
    <w:abstractNumId w:val="8"/>
  </w:num>
  <w:num w:numId="15">
    <w:abstractNumId w:val="17"/>
  </w:num>
  <w:num w:numId="16">
    <w:abstractNumId w:val="6"/>
  </w:num>
  <w:num w:numId="17">
    <w:abstractNumId w:val="11"/>
  </w:num>
  <w:num w:numId="18">
    <w:abstractNumId w:val="9"/>
  </w:num>
  <w:num w:numId="19">
    <w:abstractNumId w:val="1"/>
  </w:num>
  <w:num w:numId="20">
    <w:abstractNumId w:val="15"/>
  </w:num>
  <w:num w:numId="21">
    <w:abstractNumId w:val="16"/>
  </w:num>
  <w:numIdMacAtCleanup w:val="1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attachedTemplate r:id="rId1"/>
  <w:stylePaneFormatFilter w:val="3F01"/>
  <w:defaultTabStop w:val="709"/>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0"/>
    <w:footnote w:id="1"/>
  </w:footnotePr>
  <w:endnotePr>
    <w:endnote w:id="0"/>
    <w:endnote w:id="1"/>
  </w:endnotePr>
  <w:compat/>
  <w:rsids>
    <w:rsidRoot w:val="002F5BE5"/>
    <w:rsid w:val="000027B0"/>
    <w:rsid w:val="00017A80"/>
    <w:rsid w:val="0002573D"/>
    <w:rsid w:val="0006157C"/>
    <w:rsid w:val="000636C7"/>
    <w:rsid w:val="0007488A"/>
    <w:rsid w:val="0008156A"/>
    <w:rsid w:val="00081BD5"/>
    <w:rsid w:val="00081E5D"/>
    <w:rsid w:val="000966BA"/>
    <w:rsid w:val="00096F4B"/>
    <w:rsid w:val="000A6A71"/>
    <w:rsid w:val="000B365A"/>
    <w:rsid w:val="000D0145"/>
    <w:rsid w:val="000D0B59"/>
    <w:rsid w:val="000E2212"/>
    <w:rsid w:val="000E2F57"/>
    <w:rsid w:val="000F6E3C"/>
    <w:rsid w:val="00103C97"/>
    <w:rsid w:val="0010506C"/>
    <w:rsid w:val="001169FE"/>
    <w:rsid w:val="0013241D"/>
    <w:rsid w:val="00132F1E"/>
    <w:rsid w:val="00153E66"/>
    <w:rsid w:val="0017122B"/>
    <w:rsid w:val="00181C2E"/>
    <w:rsid w:val="001A6146"/>
    <w:rsid w:val="001B2218"/>
    <w:rsid w:val="001B3037"/>
    <w:rsid w:val="001C7FDD"/>
    <w:rsid w:val="001E342C"/>
    <w:rsid w:val="001F00E5"/>
    <w:rsid w:val="00207C94"/>
    <w:rsid w:val="00210CB0"/>
    <w:rsid w:val="0021530E"/>
    <w:rsid w:val="00216C90"/>
    <w:rsid w:val="00230FCD"/>
    <w:rsid w:val="00232E97"/>
    <w:rsid w:val="0024778F"/>
    <w:rsid w:val="00257243"/>
    <w:rsid w:val="00263405"/>
    <w:rsid w:val="00274F78"/>
    <w:rsid w:val="002825CD"/>
    <w:rsid w:val="0028560F"/>
    <w:rsid w:val="002857FF"/>
    <w:rsid w:val="00294DAC"/>
    <w:rsid w:val="00296F23"/>
    <w:rsid w:val="002A18A8"/>
    <w:rsid w:val="002C74A4"/>
    <w:rsid w:val="002D25B0"/>
    <w:rsid w:val="002E66FF"/>
    <w:rsid w:val="002F45C2"/>
    <w:rsid w:val="002F5BE5"/>
    <w:rsid w:val="00300711"/>
    <w:rsid w:val="0031212A"/>
    <w:rsid w:val="0031251F"/>
    <w:rsid w:val="00330B5B"/>
    <w:rsid w:val="00334C11"/>
    <w:rsid w:val="0035781B"/>
    <w:rsid w:val="00386678"/>
    <w:rsid w:val="00390431"/>
    <w:rsid w:val="0039116C"/>
    <w:rsid w:val="003960ED"/>
    <w:rsid w:val="003A249D"/>
    <w:rsid w:val="003A4CC8"/>
    <w:rsid w:val="003B4AC9"/>
    <w:rsid w:val="003C3107"/>
    <w:rsid w:val="003D01D1"/>
    <w:rsid w:val="003F2673"/>
    <w:rsid w:val="00403297"/>
    <w:rsid w:val="004102D9"/>
    <w:rsid w:val="0041310B"/>
    <w:rsid w:val="00443556"/>
    <w:rsid w:val="00445873"/>
    <w:rsid w:val="004474F0"/>
    <w:rsid w:val="00453A5A"/>
    <w:rsid w:val="00466B20"/>
    <w:rsid w:val="00480B08"/>
    <w:rsid w:val="004C0CE3"/>
    <w:rsid w:val="004C4952"/>
    <w:rsid w:val="004F0039"/>
    <w:rsid w:val="004F3D3C"/>
    <w:rsid w:val="004F61F8"/>
    <w:rsid w:val="004F7EE0"/>
    <w:rsid w:val="00515224"/>
    <w:rsid w:val="005370A5"/>
    <w:rsid w:val="00541063"/>
    <w:rsid w:val="00541260"/>
    <w:rsid w:val="0055086E"/>
    <w:rsid w:val="00560DC5"/>
    <w:rsid w:val="0056533E"/>
    <w:rsid w:val="00571DEE"/>
    <w:rsid w:val="00575C99"/>
    <w:rsid w:val="00575D70"/>
    <w:rsid w:val="00580463"/>
    <w:rsid w:val="005A4B80"/>
    <w:rsid w:val="005B2A8C"/>
    <w:rsid w:val="00606D8E"/>
    <w:rsid w:val="00614B8F"/>
    <w:rsid w:val="00617696"/>
    <w:rsid w:val="00625885"/>
    <w:rsid w:val="00635CB5"/>
    <w:rsid w:val="00647B35"/>
    <w:rsid w:val="00663365"/>
    <w:rsid w:val="006715DB"/>
    <w:rsid w:val="00671C29"/>
    <w:rsid w:val="00682E7A"/>
    <w:rsid w:val="00685FEA"/>
    <w:rsid w:val="006E3102"/>
    <w:rsid w:val="006F4DFB"/>
    <w:rsid w:val="0071348A"/>
    <w:rsid w:val="00715551"/>
    <w:rsid w:val="0074133A"/>
    <w:rsid w:val="00741840"/>
    <w:rsid w:val="0074519C"/>
    <w:rsid w:val="00746416"/>
    <w:rsid w:val="00771EE0"/>
    <w:rsid w:val="00792C2B"/>
    <w:rsid w:val="007A5DF6"/>
    <w:rsid w:val="007C57C6"/>
    <w:rsid w:val="007C6D0E"/>
    <w:rsid w:val="00826CB9"/>
    <w:rsid w:val="00845BE2"/>
    <w:rsid w:val="0085695D"/>
    <w:rsid w:val="008811CD"/>
    <w:rsid w:val="00882E9F"/>
    <w:rsid w:val="00883355"/>
    <w:rsid w:val="008848C2"/>
    <w:rsid w:val="0088550C"/>
    <w:rsid w:val="00891D31"/>
    <w:rsid w:val="00893403"/>
    <w:rsid w:val="008A42D5"/>
    <w:rsid w:val="008A5C7A"/>
    <w:rsid w:val="008B2379"/>
    <w:rsid w:val="008B6C57"/>
    <w:rsid w:val="008B74DF"/>
    <w:rsid w:val="008C6370"/>
    <w:rsid w:val="008D4CC7"/>
    <w:rsid w:val="008E697A"/>
    <w:rsid w:val="008F1098"/>
    <w:rsid w:val="008F31B0"/>
    <w:rsid w:val="00903793"/>
    <w:rsid w:val="0091035C"/>
    <w:rsid w:val="009110D4"/>
    <w:rsid w:val="00912345"/>
    <w:rsid w:val="00913E52"/>
    <w:rsid w:val="00920CCF"/>
    <w:rsid w:val="00944732"/>
    <w:rsid w:val="00964134"/>
    <w:rsid w:val="009707AA"/>
    <w:rsid w:val="00980A52"/>
    <w:rsid w:val="009956E2"/>
    <w:rsid w:val="00995C92"/>
    <w:rsid w:val="009A1C57"/>
    <w:rsid w:val="009A294F"/>
    <w:rsid w:val="009B718F"/>
    <w:rsid w:val="009D2A7F"/>
    <w:rsid w:val="009D78D1"/>
    <w:rsid w:val="009E6446"/>
    <w:rsid w:val="00A031BC"/>
    <w:rsid w:val="00A1014F"/>
    <w:rsid w:val="00A10B9C"/>
    <w:rsid w:val="00A16BBA"/>
    <w:rsid w:val="00A24AEE"/>
    <w:rsid w:val="00A50910"/>
    <w:rsid w:val="00A720FF"/>
    <w:rsid w:val="00A748D8"/>
    <w:rsid w:val="00A77BDF"/>
    <w:rsid w:val="00A82303"/>
    <w:rsid w:val="00A93BDF"/>
    <w:rsid w:val="00AA263D"/>
    <w:rsid w:val="00AB0ADF"/>
    <w:rsid w:val="00AC32E8"/>
    <w:rsid w:val="00AC6B13"/>
    <w:rsid w:val="00AE587C"/>
    <w:rsid w:val="00B2069A"/>
    <w:rsid w:val="00B254D0"/>
    <w:rsid w:val="00B25636"/>
    <w:rsid w:val="00B36829"/>
    <w:rsid w:val="00B672F4"/>
    <w:rsid w:val="00B721A7"/>
    <w:rsid w:val="00B8094E"/>
    <w:rsid w:val="00B81F16"/>
    <w:rsid w:val="00BA6E40"/>
    <w:rsid w:val="00BC77F7"/>
    <w:rsid w:val="00BC7DCC"/>
    <w:rsid w:val="00BD6C0B"/>
    <w:rsid w:val="00BD74C9"/>
    <w:rsid w:val="00BE67F9"/>
    <w:rsid w:val="00C0005F"/>
    <w:rsid w:val="00C259D1"/>
    <w:rsid w:val="00C25A24"/>
    <w:rsid w:val="00C376AA"/>
    <w:rsid w:val="00C57B28"/>
    <w:rsid w:val="00C71C2B"/>
    <w:rsid w:val="00C80F45"/>
    <w:rsid w:val="00C93BC8"/>
    <w:rsid w:val="00C94493"/>
    <w:rsid w:val="00CB1F2F"/>
    <w:rsid w:val="00CB47AE"/>
    <w:rsid w:val="00CC421C"/>
    <w:rsid w:val="00CD0E58"/>
    <w:rsid w:val="00CE7866"/>
    <w:rsid w:val="00CF0493"/>
    <w:rsid w:val="00CF4637"/>
    <w:rsid w:val="00CF6FE9"/>
    <w:rsid w:val="00D1580B"/>
    <w:rsid w:val="00D57DD7"/>
    <w:rsid w:val="00D66434"/>
    <w:rsid w:val="00D8185A"/>
    <w:rsid w:val="00D91EC1"/>
    <w:rsid w:val="00D97476"/>
    <w:rsid w:val="00DB1200"/>
    <w:rsid w:val="00DB1753"/>
    <w:rsid w:val="00DC4BF2"/>
    <w:rsid w:val="00DC5FB2"/>
    <w:rsid w:val="00DE784D"/>
    <w:rsid w:val="00DF4DB3"/>
    <w:rsid w:val="00DF5358"/>
    <w:rsid w:val="00DF5591"/>
    <w:rsid w:val="00E00F3A"/>
    <w:rsid w:val="00E0492B"/>
    <w:rsid w:val="00E17010"/>
    <w:rsid w:val="00E21EAD"/>
    <w:rsid w:val="00E2611B"/>
    <w:rsid w:val="00E26D1B"/>
    <w:rsid w:val="00E349F9"/>
    <w:rsid w:val="00E35CA1"/>
    <w:rsid w:val="00E46B5C"/>
    <w:rsid w:val="00E60143"/>
    <w:rsid w:val="00E92869"/>
    <w:rsid w:val="00EB222B"/>
    <w:rsid w:val="00EB5E2A"/>
    <w:rsid w:val="00EB5EF7"/>
    <w:rsid w:val="00EC1DDA"/>
    <w:rsid w:val="00EF158D"/>
    <w:rsid w:val="00EF1DBE"/>
    <w:rsid w:val="00EF7567"/>
    <w:rsid w:val="00F0726A"/>
    <w:rsid w:val="00F21ACF"/>
    <w:rsid w:val="00F23CAD"/>
    <w:rsid w:val="00F41219"/>
    <w:rsid w:val="00F432CF"/>
    <w:rsid w:val="00F4667A"/>
    <w:rsid w:val="00F54F93"/>
    <w:rsid w:val="00F805C9"/>
    <w:rsid w:val="00F838F0"/>
    <w:rsid w:val="00F901C8"/>
    <w:rsid w:val="00FB5721"/>
    <w:rsid w:val="00FC330D"/>
  </w:rsids>
  <m:mathPr>
    <m:mathFont m:val="Cambria Math"/>
    <m:brkBin m:val="before"/>
    <m:brkBinSub m:val="--"/>
    <m:smallFrac m:val="off"/>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C25A24"/>
    <w:pPr>
      <w:spacing w:after="120" w:line="360" w:lineRule="auto"/>
      <w:ind w:firstLine="709"/>
      <w:jc w:val="both"/>
    </w:pPr>
    <w:rPr>
      <w:sz w:val="24"/>
      <w:szCs w:val="24"/>
    </w:rPr>
  </w:style>
  <w:style w:type="paragraph" w:styleId="Nadpis1">
    <w:name w:val="heading 1"/>
    <w:basedOn w:val="Normln"/>
    <w:next w:val="Normln"/>
    <w:qFormat/>
    <w:rsid w:val="00B2069A"/>
    <w:pPr>
      <w:keepNext/>
      <w:pageBreakBefore/>
      <w:numPr>
        <w:numId w:val="2"/>
      </w:numPr>
      <w:tabs>
        <w:tab w:val="left" w:pos="567"/>
      </w:tabs>
      <w:jc w:val="left"/>
      <w:outlineLvl w:val="0"/>
    </w:pPr>
    <w:rPr>
      <w:b/>
      <w:bCs/>
      <w:caps/>
      <w:kern w:val="28"/>
      <w:sz w:val="28"/>
      <w:szCs w:val="28"/>
    </w:rPr>
  </w:style>
  <w:style w:type="paragraph" w:styleId="Nadpis2">
    <w:name w:val="heading 2"/>
    <w:basedOn w:val="Normln"/>
    <w:next w:val="Normln"/>
    <w:qFormat/>
    <w:rsid w:val="00B2069A"/>
    <w:pPr>
      <w:keepNext/>
      <w:numPr>
        <w:ilvl w:val="1"/>
        <w:numId w:val="2"/>
      </w:numPr>
      <w:tabs>
        <w:tab w:val="left" w:pos="851"/>
      </w:tabs>
      <w:spacing w:before="240"/>
      <w:jc w:val="left"/>
      <w:outlineLvl w:val="1"/>
    </w:pPr>
    <w:rPr>
      <w:b/>
      <w:bCs/>
      <w:sz w:val="28"/>
      <w:szCs w:val="28"/>
    </w:rPr>
  </w:style>
  <w:style w:type="paragraph" w:styleId="Nadpis3">
    <w:name w:val="heading 3"/>
    <w:basedOn w:val="Normln"/>
    <w:next w:val="Normln"/>
    <w:qFormat/>
    <w:rsid w:val="00B2069A"/>
    <w:pPr>
      <w:keepNext/>
      <w:numPr>
        <w:ilvl w:val="2"/>
        <w:numId w:val="2"/>
      </w:numPr>
      <w:tabs>
        <w:tab w:val="left" w:pos="1134"/>
      </w:tabs>
      <w:spacing w:before="240"/>
      <w:jc w:val="left"/>
      <w:outlineLvl w:val="2"/>
    </w:pPr>
    <w:rPr>
      <w:b/>
      <w:bCs/>
    </w:rPr>
  </w:style>
  <w:style w:type="paragraph" w:styleId="Nadpis4">
    <w:name w:val="heading 4"/>
    <w:basedOn w:val="Normln"/>
    <w:next w:val="Normln"/>
    <w:qFormat/>
    <w:rsid w:val="00B2069A"/>
    <w:pPr>
      <w:keepNext/>
      <w:numPr>
        <w:ilvl w:val="3"/>
        <w:numId w:val="2"/>
      </w:numPr>
      <w:spacing w:before="240"/>
      <w:jc w:val="left"/>
      <w:outlineLvl w:val="3"/>
    </w:pPr>
    <w:rPr>
      <w:b/>
      <w:bCs/>
      <w:i/>
      <w:iCs/>
    </w:rPr>
  </w:style>
  <w:style w:type="paragraph" w:styleId="Nadpis5">
    <w:name w:val="heading 5"/>
    <w:aliases w:val="Nepoužívaný 5"/>
    <w:basedOn w:val="Normln"/>
    <w:next w:val="Normln"/>
    <w:qFormat/>
    <w:rsid w:val="00B2069A"/>
    <w:pPr>
      <w:numPr>
        <w:ilvl w:val="4"/>
        <w:numId w:val="2"/>
      </w:numPr>
      <w:spacing w:before="240"/>
      <w:outlineLvl w:val="4"/>
    </w:pPr>
  </w:style>
  <w:style w:type="paragraph" w:styleId="Nadpis6">
    <w:name w:val="heading 6"/>
    <w:aliases w:val="Nepoužívaný 6"/>
    <w:basedOn w:val="Normln"/>
    <w:next w:val="Normln"/>
    <w:qFormat/>
    <w:rsid w:val="00B2069A"/>
    <w:pPr>
      <w:numPr>
        <w:ilvl w:val="5"/>
        <w:numId w:val="2"/>
      </w:numPr>
      <w:spacing w:before="240" w:after="60"/>
      <w:outlineLvl w:val="5"/>
    </w:pPr>
    <w:rPr>
      <w:i/>
      <w:iCs/>
      <w:sz w:val="22"/>
      <w:szCs w:val="22"/>
    </w:rPr>
  </w:style>
  <w:style w:type="paragraph" w:styleId="Nadpis7">
    <w:name w:val="heading 7"/>
    <w:aliases w:val="Nepoužívaný 7"/>
    <w:basedOn w:val="Normln"/>
    <w:next w:val="Normln"/>
    <w:qFormat/>
    <w:rsid w:val="00B2069A"/>
    <w:pPr>
      <w:numPr>
        <w:ilvl w:val="6"/>
        <w:numId w:val="2"/>
      </w:numPr>
      <w:spacing w:before="240" w:after="60"/>
      <w:outlineLvl w:val="6"/>
    </w:pPr>
  </w:style>
  <w:style w:type="paragraph" w:styleId="Nadpis8">
    <w:name w:val="heading 8"/>
    <w:aliases w:val="Nepoužívaný 8"/>
    <w:basedOn w:val="Normln"/>
    <w:next w:val="Normln"/>
    <w:qFormat/>
    <w:rsid w:val="00B2069A"/>
    <w:pPr>
      <w:numPr>
        <w:ilvl w:val="7"/>
        <w:numId w:val="2"/>
      </w:numPr>
      <w:spacing w:before="240" w:after="60"/>
      <w:outlineLvl w:val="7"/>
    </w:pPr>
    <w:rPr>
      <w:i/>
      <w:iCs/>
    </w:rPr>
  </w:style>
  <w:style w:type="paragraph" w:styleId="Nadpis9">
    <w:name w:val="heading 9"/>
    <w:aliases w:val="Nepoužívaný 9"/>
    <w:basedOn w:val="Normln"/>
    <w:next w:val="Normln"/>
    <w:qFormat/>
    <w:rsid w:val="00B2069A"/>
    <w:pPr>
      <w:numPr>
        <w:ilvl w:val="8"/>
        <w:numId w:val="2"/>
      </w:numPr>
      <w:spacing w:before="240" w:after="60"/>
      <w:outlineLvl w:val="8"/>
    </w:pPr>
    <w:rPr>
      <w:b/>
      <w:bCs/>
      <w:i/>
      <w:iCs/>
      <w:sz w:val="18"/>
      <w:szCs w:val="18"/>
    </w:rPr>
  </w:style>
  <w:style w:type="character" w:default="1" w:styleId="Standardnpsmoodstavce">
    <w:name w:val="Default Paragraph Font"/>
    <w:uiPriority w:val="1"/>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2">
    <w:name w:val="toc 2"/>
    <w:basedOn w:val="Normln"/>
    <w:next w:val="Normln"/>
    <w:autoRedefine/>
    <w:uiPriority w:val="39"/>
    <w:rsid w:val="00B2069A"/>
    <w:pPr>
      <w:widowControl w:val="0"/>
      <w:tabs>
        <w:tab w:val="left" w:pos="567"/>
        <w:tab w:val="right" w:leader="dot" w:pos="8778"/>
      </w:tabs>
      <w:spacing w:before="60" w:after="60" w:line="240" w:lineRule="auto"/>
      <w:ind w:left="567" w:right="567" w:hanging="567"/>
      <w:jc w:val="left"/>
      <w:outlineLvl w:val="0"/>
    </w:pPr>
    <w:rPr>
      <w:b/>
      <w:caps/>
      <w:noProof/>
    </w:rPr>
  </w:style>
  <w:style w:type="paragraph" w:styleId="Obsah1">
    <w:name w:val="toc 1"/>
    <w:basedOn w:val="Normln"/>
    <w:next w:val="Normln"/>
    <w:autoRedefine/>
    <w:uiPriority w:val="39"/>
    <w:rsid w:val="00B2069A"/>
    <w:pPr>
      <w:widowControl w:val="0"/>
      <w:numPr>
        <w:numId w:val="3"/>
      </w:numPr>
      <w:tabs>
        <w:tab w:val="left" w:pos="567"/>
        <w:tab w:val="right" w:leader="dot" w:pos="8777"/>
      </w:tabs>
      <w:spacing w:before="60" w:after="60" w:line="240" w:lineRule="auto"/>
      <w:ind w:right="567"/>
      <w:jc w:val="left"/>
      <w:outlineLvl w:val="0"/>
    </w:pPr>
    <w:rPr>
      <w:b/>
      <w:bCs/>
      <w:caps/>
      <w:noProof/>
      <w:szCs w:val="36"/>
    </w:rPr>
  </w:style>
  <w:style w:type="paragraph" w:styleId="Obsah3">
    <w:name w:val="toc 3"/>
    <w:basedOn w:val="Normln"/>
    <w:next w:val="Normln"/>
    <w:autoRedefine/>
    <w:uiPriority w:val="39"/>
    <w:rsid w:val="00B2069A"/>
    <w:pPr>
      <w:keepNext/>
      <w:tabs>
        <w:tab w:val="left" w:pos="1418"/>
        <w:tab w:val="right" w:leader="dot" w:pos="8777"/>
      </w:tabs>
      <w:spacing w:before="60" w:after="60" w:line="240" w:lineRule="auto"/>
      <w:ind w:left="993" w:right="567" w:hanging="709"/>
      <w:jc w:val="left"/>
      <w:outlineLvl w:val="2"/>
    </w:pPr>
    <w:rPr>
      <w:smallCaps/>
      <w:noProof/>
    </w:rPr>
  </w:style>
  <w:style w:type="paragraph" w:styleId="Titulek">
    <w:name w:val="caption"/>
    <w:aliases w:val="Obrázek"/>
    <w:basedOn w:val="Literatura"/>
    <w:next w:val="Normln"/>
    <w:qFormat/>
    <w:rsid w:val="00B2069A"/>
    <w:pPr>
      <w:ind w:firstLine="0"/>
      <w:jc w:val="center"/>
    </w:pPr>
  </w:style>
  <w:style w:type="paragraph" w:customStyle="1" w:styleId="Literatura">
    <w:name w:val="Literatura"/>
    <w:basedOn w:val="Normln"/>
    <w:rsid w:val="00B2069A"/>
    <w:pPr>
      <w:tabs>
        <w:tab w:val="right" w:pos="709"/>
        <w:tab w:val="left" w:pos="851"/>
      </w:tabs>
      <w:spacing w:before="60" w:after="60"/>
      <w:ind w:left="851" w:hanging="851"/>
    </w:pPr>
  </w:style>
  <w:style w:type="paragraph" w:customStyle="1" w:styleId="Rovnice">
    <w:name w:val="Rovnice"/>
    <w:basedOn w:val="Normln"/>
    <w:rsid w:val="00B2069A"/>
    <w:pPr>
      <w:tabs>
        <w:tab w:val="center" w:pos="4253"/>
        <w:tab w:val="right" w:pos="8505"/>
      </w:tabs>
    </w:pPr>
    <w:rPr>
      <w:bCs/>
      <w:iCs/>
    </w:rPr>
  </w:style>
  <w:style w:type="paragraph" w:styleId="Seznamobrzk">
    <w:name w:val="table of figures"/>
    <w:basedOn w:val="Normln"/>
    <w:next w:val="Normln"/>
    <w:uiPriority w:val="99"/>
    <w:rsid w:val="00B2069A"/>
    <w:pPr>
      <w:tabs>
        <w:tab w:val="right" w:leader="dot" w:pos="8789"/>
      </w:tabs>
      <w:spacing w:after="0"/>
      <w:ind w:left="567" w:right="567" w:hanging="567"/>
    </w:pPr>
    <w:rPr>
      <w:noProof/>
    </w:rPr>
  </w:style>
  <w:style w:type="paragraph" w:customStyle="1" w:styleId="Nadpis">
    <w:name w:val="Nadpis"/>
    <w:basedOn w:val="Normln"/>
    <w:next w:val="Normln"/>
    <w:rsid w:val="00B2069A"/>
    <w:pPr>
      <w:pageBreakBefore/>
      <w:ind w:firstLine="0"/>
      <w:jc w:val="left"/>
      <w:outlineLvl w:val="0"/>
    </w:pPr>
    <w:rPr>
      <w:b/>
      <w:bCs/>
      <w:caps/>
      <w:sz w:val="28"/>
      <w:szCs w:val="28"/>
    </w:rPr>
  </w:style>
  <w:style w:type="paragraph" w:customStyle="1" w:styleId="Ploha">
    <w:name w:val="Příloha"/>
    <w:basedOn w:val="Normln"/>
    <w:rsid w:val="00B2069A"/>
    <w:pPr>
      <w:spacing w:before="60"/>
      <w:ind w:left="851" w:hanging="851"/>
    </w:pPr>
  </w:style>
  <w:style w:type="paragraph" w:customStyle="1" w:styleId="Popisky">
    <w:name w:val="Popisky"/>
    <w:basedOn w:val="Titulek"/>
    <w:next w:val="Normln"/>
    <w:rsid w:val="00B2069A"/>
    <w:pPr>
      <w:tabs>
        <w:tab w:val="clear" w:pos="709"/>
        <w:tab w:val="clear" w:pos="851"/>
      </w:tabs>
      <w:spacing w:before="120" w:after="120"/>
      <w:ind w:hanging="851"/>
    </w:pPr>
    <w:rPr>
      <w:i/>
    </w:rPr>
  </w:style>
  <w:style w:type="paragraph" w:styleId="Zkladntext">
    <w:name w:val="Body Text"/>
    <w:basedOn w:val="Normln"/>
    <w:rsid w:val="00B2069A"/>
    <w:pPr>
      <w:spacing w:before="60" w:after="60" w:line="240" w:lineRule="auto"/>
      <w:ind w:firstLine="0"/>
      <w:jc w:val="center"/>
    </w:pPr>
    <w:rPr>
      <w:b/>
      <w:bCs/>
    </w:rPr>
  </w:style>
  <w:style w:type="paragraph" w:styleId="Nzev">
    <w:name w:val="Title"/>
    <w:basedOn w:val="Normln"/>
    <w:next w:val="Normln"/>
    <w:qFormat/>
    <w:rsid w:val="00B2069A"/>
    <w:pPr>
      <w:pageBreakBefore/>
      <w:jc w:val="left"/>
    </w:pPr>
    <w:rPr>
      <w:b/>
      <w:bCs/>
      <w:caps/>
      <w:kern w:val="28"/>
      <w:sz w:val="28"/>
      <w:szCs w:val="28"/>
    </w:rPr>
  </w:style>
  <w:style w:type="paragraph" w:customStyle="1" w:styleId="Tabulka">
    <w:name w:val="Tabulka"/>
    <w:basedOn w:val="Titulek"/>
    <w:next w:val="Normln"/>
    <w:rsid w:val="00B2069A"/>
    <w:pPr>
      <w:ind w:left="567" w:hanging="567"/>
      <w:jc w:val="left"/>
    </w:pPr>
  </w:style>
  <w:style w:type="character" w:styleId="Hypertextovodkaz">
    <w:name w:val="Hyperlink"/>
    <w:basedOn w:val="Standardnpsmoodstavce"/>
    <w:uiPriority w:val="99"/>
    <w:rsid w:val="00B2069A"/>
    <w:rPr>
      <w:color w:val="auto"/>
      <w:u w:val="none"/>
    </w:rPr>
  </w:style>
  <w:style w:type="paragraph" w:customStyle="1" w:styleId="Bezodstavce">
    <w:name w:val="Bez odstavce"/>
    <w:basedOn w:val="Normln"/>
    <w:rsid w:val="00B2069A"/>
    <w:pPr>
      <w:ind w:firstLine="0"/>
    </w:pPr>
  </w:style>
  <w:style w:type="paragraph" w:styleId="Zhlav">
    <w:name w:val="header"/>
    <w:basedOn w:val="Normln"/>
    <w:rsid w:val="00B2069A"/>
    <w:pPr>
      <w:tabs>
        <w:tab w:val="center" w:pos="4536"/>
        <w:tab w:val="right" w:pos="9072"/>
      </w:tabs>
    </w:pPr>
  </w:style>
  <w:style w:type="paragraph" w:styleId="Zpat">
    <w:name w:val="footer"/>
    <w:basedOn w:val="Normln"/>
    <w:rsid w:val="00B2069A"/>
    <w:pPr>
      <w:tabs>
        <w:tab w:val="center" w:pos="4536"/>
        <w:tab w:val="right" w:pos="9072"/>
      </w:tabs>
    </w:pPr>
  </w:style>
  <w:style w:type="paragraph" w:customStyle="1" w:styleId="Program">
    <w:name w:val="Program"/>
    <w:basedOn w:val="Normln"/>
    <w:next w:val="Normln"/>
    <w:rsid w:val="00B2069A"/>
    <w:pPr>
      <w:numPr>
        <w:numId w:val="1"/>
      </w:numPr>
      <w:spacing w:line="240" w:lineRule="auto"/>
      <w:jc w:val="left"/>
    </w:pPr>
    <w:rPr>
      <w:rFonts w:ascii="Courier New" w:hAnsi="Courier New"/>
      <w:sz w:val="20"/>
    </w:rPr>
  </w:style>
  <w:style w:type="paragraph" w:customStyle="1" w:styleId="st">
    <w:name w:val="Část"/>
    <w:basedOn w:val="Nadpis"/>
    <w:next w:val="Normln"/>
    <w:rsid w:val="00B2069A"/>
    <w:pPr>
      <w:spacing w:before="6000" w:after="0"/>
      <w:jc w:val="center"/>
    </w:pPr>
    <w:rPr>
      <w:sz w:val="36"/>
    </w:rPr>
  </w:style>
  <w:style w:type="character" w:styleId="Siln">
    <w:name w:val="Strong"/>
    <w:basedOn w:val="Standardnpsmoodstavce"/>
    <w:qFormat/>
    <w:rsid w:val="00B2069A"/>
    <w:rPr>
      <w:b/>
      <w:bCs/>
    </w:rPr>
  </w:style>
  <w:style w:type="character" w:styleId="Zvraznn">
    <w:name w:val="Emphasis"/>
    <w:basedOn w:val="Standardnpsmoodstavce"/>
    <w:qFormat/>
    <w:rsid w:val="00B2069A"/>
    <w:rPr>
      <w:i/>
      <w:iCs/>
    </w:rPr>
  </w:style>
  <w:style w:type="paragraph" w:styleId="Zkladntextodsazen">
    <w:name w:val="Body Text Indent"/>
    <w:basedOn w:val="Normln"/>
    <w:rsid w:val="00B2069A"/>
  </w:style>
  <w:style w:type="paragraph" w:styleId="Obsah4">
    <w:name w:val="toc 4"/>
    <w:basedOn w:val="Normln"/>
    <w:next w:val="Normln"/>
    <w:autoRedefine/>
    <w:uiPriority w:val="39"/>
    <w:rsid w:val="00B2069A"/>
    <w:pPr>
      <w:tabs>
        <w:tab w:val="right" w:leader="dot" w:pos="8777"/>
      </w:tabs>
      <w:spacing w:after="0" w:line="240" w:lineRule="auto"/>
      <w:ind w:left="1418" w:right="567" w:hanging="851"/>
      <w:jc w:val="left"/>
    </w:pPr>
    <w:rPr>
      <w:noProof/>
    </w:rPr>
  </w:style>
  <w:style w:type="paragraph" w:styleId="Obsah5">
    <w:name w:val="toc 5"/>
    <w:basedOn w:val="Normln"/>
    <w:next w:val="Normln"/>
    <w:autoRedefine/>
    <w:uiPriority w:val="39"/>
    <w:rsid w:val="00B2069A"/>
    <w:pPr>
      <w:spacing w:after="0" w:line="240" w:lineRule="auto"/>
      <w:ind w:left="960"/>
      <w:jc w:val="left"/>
    </w:pPr>
  </w:style>
  <w:style w:type="paragraph" w:styleId="Obsah6">
    <w:name w:val="toc 6"/>
    <w:basedOn w:val="Normln"/>
    <w:next w:val="Normln"/>
    <w:autoRedefine/>
    <w:semiHidden/>
    <w:rsid w:val="00B2069A"/>
    <w:pPr>
      <w:spacing w:after="0" w:line="240" w:lineRule="auto"/>
      <w:ind w:left="1200"/>
      <w:jc w:val="left"/>
    </w:pPr>
  </w:style>
  <w:style w:type="paragraph" w:styleId="Obsah7">
    <w:name w:val="toc 7"/>
    <w:basedOn w:val="Normln"/>
    <w:next w:val="Normln"/>
    <w:autoRedefine/>
    <w:semiHidden/>
    <w:rsid w:val="00B2069A"/>
    <w:pPr>
      <w:spacing w:after="0" w:line="240" w:lineRule="auto"/>
      <w:ind w:left="1440"/>
      <w:jc w:val="left"/>
    </w:pPr>
  </w:style>
  <w:style w:type="paragraph" w:styleId="Obsah8">
    <w:name w:val="toc 8"/>
    <w:basedOn w:val="Normln"/>
    <w:next w:val="Normln"/>
    <w:autoRedefine/>
    <w:semiHidden/>
    <w:rsid w:val="00B2069A"/>
    <w:pPr>
      <w:spacing w:after="0" w:line="240" w:lineRule="auto"/>
      <w:ind w:left="1680"/>
      <w:jc w:val="left"/>
    </w:pPr>
  </w:style>
  <w:style w:type="paragraph" w:styleId="Obsah9">
    <w:name w:val="toc 9"/>
    <w:basedOn w:val="Normln"/>
    <w:next w:val="Normln"/>
    <w:autoRedefine/>
    <w:semiHidden/>
    <w:rsid w:val="00B2069A"/>
    <w:pPr>
      <w:spacing w:after="0" w:line="240" w:lineRule="auto"/>
      <w:ind w:left="1920"/>
      <w:jc w:val="left"/>
    </w:pPr>
  </w:style>
  <w:style w:type="character" w:styleId="Odkaznakoment">
    <w:name w:val="annotation reference"/>
    <w:basedOn w:val="Standardnpsmoodstavce"/>
    <w:semiHidden/>
    <w:rsid w:val="00B2069A"/>
    <w:rPr>
      <w:sz w:val="16"/>
      <w:szCs w:val="16"/>
    </w:rPr>
  </w:style>
  <w:style w:type="paragraph" w:customStyle="1" w:styleId="Nadpis-Obsah">
    <w:name w:val="Nadpis-Obsah"/>
    <w:basedOn w:val="Nadpis"/>
    <w:next w:val="Normln"/>
    <w:rsid w:val="00B2069A"/>
    <w:pPr>
      <w:pageBreakBefore w:val="0"/>
    </w:pPr>
  </w:style>
  <w:style w:type="paragraph" w:styleId="Textkomente">
    <w:name w:val="annotation text"/>
    <w:basedOn w:val="Normln"/>
    <w:semiHidden/>
    <w:rsid w:val="00B2069A"/>
    <w:rPr>
      <w:sz w:val="20"/>
      <w:szCs w:val="20"/>
    </w:rPr>
  </w:style>
  <w:style w:type="paragraph" w:customStyle="1" w:styleId="st-slice">
    <w:name w:val="Část-číslice"/>
    <w:basedOn w:val="st"/>
    <w:rsid w:val="00B2069A"/>
    <w:pPr>
      <w:numPr>
        <w:numId w:val="4"/>
      </w:numPr>
      <w:ind w:left="1804"/>
    </w:pPr>
  </w:style>
  <w:style w:type="paragraph" w:styleId="Rozvrendokumentu">
    <w:name w:val="Document Map"/>
    <w:basedOn w:val="Normln"/>
    <w:semiHidden/>
    <w:rsid w:val="00B2069A"/>
    <w:pPr>
      <w:shd w:val="clear" w:color="auto" w:fill="000080"/>
    </w:pPr>
    <w:rPr>
      <w:rFonts w:ascii="Tahoma" w:hAnsi="Tahoma" w:cs="Tahoma"/>
    </w:rPr>
  </w:style>
  <w:style w:type="character" w:styleId="Sledovanodkaz">
    <w:name w:val="FollowedHyperlink"/>
    <w:basedOn w:val="Standardnpsmoodstavce"/>
    <w:rsid w:val="00B2069A"/>
    <w:rPr>
      <w:color w:val="800080"/>
      <w:u w:val="single"/>
    </w:rPr>
  </w:style>
  <w:style w:type="paragraph" w:styleId="Pokraovnseznamu">
    <w:name w:val="List Continue"/>
    <w:basedOn w:val="Normln"/>
    <w:rsid w:val="00B2069A"/>
    <w:pPr>
      <w:ind w:left="283"/>
    </w:pPr>
  </w:style>
  <w:style w:type="paragraph" w:styleId="Zkladntext2">
    <w:name w:val="Body Text 2"/>
    <w:basedOn w:val="Normln"/>
    <w:rsid w:val="00B2069A"/>
  </w:style>
  <w:style w:type="character" w:customStyle="1" w:styleId="Pokec">
    <w:name w:val="Pokec"/>
    <w:basedOn w:val="Standardnpsmoodstavce"/>
    <w:rsid w:val="00B2069A"/>
    <w:rPr>
      <w:emboss/>
      <w:color w:val="FF0000"/>
      <w:sz w:val="24"/>
    </w:rPr>
  </w:style>
  <w:style w:type="paragraph" w:styleId="Zkladntext3">
    <w:name w:val="Body Text 3"/>
    <w:basedOn w:val="Normln"/>
    <w:rsid w:val="00B2069A"/>
    <w:pPr>
      <w:jc w:val="left"/>
    </w:pPr>
    <w:rPr>
      <w:sz w:val="20"/>
    </w:rPr>
  </w:style>
  <w:style w:type="character" w:styleId="slostrnky">
    <w:name w:val="page number"/>
    <w:basedOn w:val="Standardnpsmoodstavce"/>
    <w:rsid w:val="004F3D3C"/>
  </w:style>
  <w:style w:type="paragraph" w:customStyle="1" w:styleId="Default">
    <w:name w:val="Default"/>
    <w:rsid w:val="000B365A"/>
    <w:pPr>
      <w:autoSpaceDE w:val="0"/>
      <w:autoSpaceDN w:val="0"/>
      <w:adjustRightInd w:val="0"/>
      <w:spacing w:after="120" w:line="360" w:lineRule="auto"/>
      <w:ind w:firstLine="709"/>
      <w:jc w:val="both"/>
    </w:pPr>
    <w:rPr>
      <w:color w:val="000000"/>
      <w:sz w:val="24"/>
      <w:szCs w:val="24"/>
    </w:rPr>
  </w:style>
  <w:style w:type="table" w:styleId="Mkatabulky">
    <w:name w:val="Table Grid"/>
    <w:basedOn w:val="Normlntabulka"/>
    <w:uiPriority w:val="59"/>
    <w:rsid w:val="00A77BD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extbubliny">
    <w:name w:val="Balloon Text"/>
    <w:basedOn w:val="Normln"/>
    <w:link w:val="TextbublinyChar"/>
    <w:uiPriority w:val="99"/>
    <w:semiHidden/>
    <w:unhideWhenUsed/>
    <w:rsid w:val="0091035C"/>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91035C"/>
    <w:rPr>
      <w:rFonts w:ascii="Tahoma" w:hAnsi="Tahoma" w:cs="Tahoma"/>
      <w:sz w:val="16"/>
      <w:szCs w:val="16"/>
    </w:rPr>
  </w:style>
  <w:style w:type="paragraph" w:styleId="Odstavecseseznamem">
    <w:name w:val="List Paragraph"/>
    <w:basedOn w:val="Normln"/>
    <w:uiPriority w:val="34"/>
    <w:qFormat/>
    <w:rsid w:val="001E342C"/>
    <w:pPr>
      <w:ind w:left="720"/>
      <w:contextualSpacing/>
    </w:pPr>
  </w:style>
</w:styles>
</file>

<file path=word/webSettings.xml><?xml version="1.0" encoding="utf-8"?>
<w:webSettings xmlns:r="http://schemas.openxmlformats.org/officeDocument/2006/relationships" xmlns:w="http://schemas.openxmlformats.org/wordprocessingml/2006/main">
  <w:divs>
    <w:div w:id="35594325">
      <w:bodyDiv w:val="1"/>
      <w:marLeft w:val="0"/>
      <w:marRight w:val="0"/>
      <w:marTop w:val="0"/>
      <w:marBottom w:val="0"/>
      <w:divBdr>
        <w:top w:val="none" w:sz="0" w:space="0" w:color="auto"/>
        <w:left w:val="none" w:sz="0" w:space="0" w:color="auto"/>
        <w:bottom w:val="none" w:sz="0" w:space="0" w:color="auto"/>
        <w:right w:val="none" w:sz="0" w:space="0" w:color="auto"/>
      </w:divBdr>
    </w:div>
    <w:div w:id="308680825">
      <w:bodyDiv w:val="1"/>
      <w:marLeft w:val="0"/>
      <w:marRight w:val="0"/>
      <w:marTop w:val="0"/>
      <w:marBottom w:val="0"/>
      <w:divBdr>
        <w:top w:val="none" w:sz="0" w:space="0" w:color="auto"/>
        <w:left w:val="none" w:sz="0" w:space="0" w:color="auto"/>
        <w:bottom w:val="none" w:sz="0" w:space="0" w:color="auto"/>
        <w:right w:val="none" w:sz="0" w:space="0" w:color="auto"/>
      </w:divBdr>
    </w:div>
    <w:div w:id="537855758">
      <w:bodyDiv w:val="1"/>
      <w:marLeft w:val="0"/>
      <w:marRight w:val="0"/>
      <w:marTop w:val="0"/>
      <w:marBottom w:val="0"/>
      <w:divBdr>
        <w:top w:val="none" w:sz="0" w:space="0" w:color="auto"/>
        <w:left w:val="none" w:sz="0" w:space="0" w:color="auto"/>
        <w:bottom w:val="none" w:sz="0" w:space="0" w:color="auto"/>
        <w:right w:val="none" w:sz="0" w:space="0" w:color="auto"/>
      </w:divBdr>
    </w:div>
    <w:div w:id="856387228">
      <w:bodyDiv w:val="1"/>
      <w:marLeft w:val="0"/>
      <w:marRight w:val="0"/>
      <w:marTop w:val="0"/>
      <w:marBottom w:val="0"/>
      <w:divBdr>
        <w:top w:val="none" w:sz="0" w:space="0" w:color="auto"/>
        <w:left w:val="none" w:sz="0" w:space="0" w:color="auto"/>
        <w:bottom w:val="none" w:sz="0" w:space="0" w:color="auto"/>
        <w:right w:val="none" w:sz="0" w:space="0" w:color="auto"/>
      </w:divBdr>
    </w:div>
    <w:div w:id="1260943505">
      <w:bodyDiv w:val="1"/>
      <w:marLeft w:val="0"/>
      <w:marRight w:val="0"/>
      <w:marTop w:val="0"/>
      <w:marBottom w:val="0"/>
      <w:divBdr>
        <w:top w:val="none" w:sz="0" w:space="0" w:color="auto"/>
        <w:left w:val="none" w:sz="0" w:space="0" w:color="auto"/>
        <w:bottom w:val="none" w:sz="0" w:space="0" w:color="auto"/>
        <w:right w:val="none" w:sz="0" w:space="0" w:color="auto"/>
      </w:divBdr>
    </w:div>
    <w:div w:id="1323462214">
      <w:bodyDiv w:val="1"/>
      <w:marLeft w:val="0"/>
      <w:marRight w:val="0"/>
      <w:marTop w:val="0"/>
      <w:marBottom w:val="0"/>
      <w:divBdr>
        <w:top w:val="none" w:sz="0" w:space="0" w:color="auto"/>
        <w:left w:val="none" w:sz="0" w:space="0" w:color="auto"/>
        <w:bottom w:val="none" w:sz="0" w:space="0" w:color="auto"/>
        <w:right w:val="none" w:sz="0" w:space="0" w:color="auto"/>
      </w:divBdr>
    </w:div>
    <w:div w:id="1677076578">
      <w:bodyDiv w:val="1"/>
      <w:marLeft w:val="0"/>
      <w:marRight w:val="0"/>
      <w:marTop w:val="0"/>
      <w:marBottom w:val="0"/>
      <w:divBdr>
        <w:top w:val="none" w:sz="0" w:space="0" w:color="auto"/>
        <w:left w:val="none" w:sz="0" w:space="0" w:color="auto"/>
        <w:bottom w:val="none" w:sz="0" w:space="0" w:color="auto"/>
        <w:right w:val="none" w:sz="0" w:space="0" w:color="auto"/>
      </w:divBdr>
    </w:div>
    <w:div w:id="1755978565">
      <w:bodyDiv w:val="1"/>
      <w:marLeft w:val="0"/>
      <w:marRight w:val="0"/>
      <w:marTop w:val="0"/>
      <w:marBottom w:val="0"/>
      <w:divBdr>
        <w:top w:val="none" w:sz="0" w:space="0" w:color="auto"/>
        <w:left w:val="none" w:sz="0" w:space="0" w:color="auto"/>
        <w:bottom w:val="none" w:sz="0" w:space="0" w:color="auto"/>
        <w:right w:val="none" w:sz="0" w:space="0" w:color="auto"/>
      </w:divBdr>
    </w:div>
    <w:div w:id="1992245817">
      <w:bodyDiv w:val="1"/>
      <w:marLeft w:val="0"/>
      <w:marRight w:val="0"/>
      <w:marTop w:val="0"/>
      <w:marBottom w:val="0"/>
      <w:divBdr>
        <w:top w:val="none" w:sz="0" w:space="0" w:color="auto"/>
        <w:left w:val="none" w:sz="0" w:space="0" w:color="auto"/>
        <w:bottom w:val="none" w:sz="0" w:space="0" w:color="auto"/>
        <w:right w:val="none" w:sz="0" w:space="0" w:color="auto"/>
      </w:divBdr>
    </w:div>
    <w:div w:id="21185239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uoou.cz/" TargetMode="External"/><Relationship Id="rId18" Type="http://schemas.openxmlformats.org/officeDocument/2006/relationships/image" Target="media/image7.jpe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hyperlink" Target="http://www.chuza.cl/" TargetMode="External"/><Relationship Id="rId34" Type="http://schemas.openxmlformats.org/officeDocument/2006/relationships/image" Target="media/image21.jpeg"/><Relationship Id="rId42" Type="http://schemas.openxmlformats.org/officeDocument/2006/relationships/image" Target="media/image29.emf"/><Relationship Id="rId47" Type="http://schemas.openxmlformats.org/officeDocument/2006/relationships/hyperlink" Target="http://www.netrex.com" TargetMode="External"/><Relationship Id="rId50" Type="http://schemas.openxmlformats.org/officeDocument/2006/relationships/image" Target="media/image36.jpeg"/><Relationship Id="rId55" Type="http://schemas.openxmlformats.org/officeDocument/2006/relationships/image" Target="media/image41.jpeg"/><Relationship Id="rId63" Type="http://schemas.openxmlformats.org/officeDocument/2006/relationships/image" Target="media/image49.jpeg"/><Relationship Id="rId68" Type="http://schemas.openxmlformats.org/officeDocument/2006/relationships/image" Target="media/image54.jpeg"/><Relationship Id="rId76" Type="http://schemas.openxmlformats.org/officeDocument/2006/relationships/hyperlink" Target="http://www.jarolimek.com/?str=cctv-prumyslove-kamery" TargetMode="External"/><Relationship Id="rId7" Type="http://schemas.openxmlformats.org/officeDocument/2006/relationships/endnotes" Target="endnotes.xml"/><Relationship Id="rId71" Type="http://schemas.openxmlformats.org/officeDocument/2006/relationships/image" Target="media/image57.jpeg"/><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6.png"/><Relationship Id="rId11" Type="http://schemas.openxmlformats.org/officeDocument/2006/relationships/header" Target="header1.xml"/><Relationship Id="rId24" Type="http://schemas.openxmlformats.org/officeDocument/2006/relationships/image" Target="media/image11.png"/><Relationship Id="rId32" Type="http://schemas.openxmlformats.org/officeDocument/2006/relationships/image" Target="media/image19.jpe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emf"/><Relationship Id="rId53" Type="http://schemas.openxmlformats.org/officeDocument/2006/relationships/image" Target="media/image39.jpeg"/><Relationship Id="rId58" Type="http://schemas.openxmlformats.org/officeDocument/2006/relationships/image" Target="media/image44.jpeg"/><Relationship Id="rId66" Type="http://schemas.openxmlformats.org/officeDocument/2006/relationships/image" Target="media/image52.jpeg"/><Relationship Id="rId74" Type="http://schemas.openxmlformats.org/officeDocument/2006/relationships/image" Target="media/image60.jpeg"/><Relationship Id="rId79" Type="http://schemas.openxmlformats.org/officeDocument/2006/relationships/hyperlink" Target="http://www.boschsecurity.cz/content/language1/html/55_CSY_XHTML.asp" TargetMode="External"/><Relationship Id="rId5" Type="http://schemas.openxmlformats.org/officeDocument/2006/relationships/webSettings" Target="webSettings.xml"/><Relationship Id="rId61" Type="http://schemas.openxmlformats.org/officeDocument/2006/relationships/image" Target="media/image47.jpeg"/><Relationship Id="rId82"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hyperlink" Target="http://www.chuza.cl/" TargetMode="External"/><Relationship Id="rId31" Type="http://schemas.openxmlformats.org/officeDocument/2006/relationships/image" Target="media/image18.jpeg"/><Relationship Id="rId44" Type="http://schemas.openxmlformats.org/officeDocument/2006/relationships/image" Target="media/image31.png"/><Relationship Id="rId52" Type="http://schemas.openxmlformats.org/officeDocument/2006/relationships/image" Target="media/image38.jpeg"/><Relationship Id="rId60" Type="http://schemas.openxmlformats.org/officeDocument/2006/relationships/image" Target="media/image46.jpeg"/><Relationship Id="rId65" Type="http://schemas.openxmlformats.org/officeDocument/2006/relationships/image" Target="media/image51.jpeg"/><Relationship Id="rId73" Type="http://schemas.openxmlformats.org/officeDocument/2006/relationships/image" Target="media/image59.png"/><Relationship Id="rId78" Type="http://schemas.openxmlformats.org/officeDocument/2006/relationships/hyperlink" Target="http://www.uoou.cz/uoou.aspx" TargetMode="External"/><Relationship Id="rId8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uoou.cz/" TargetMode="Externa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jpe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4.jpeg"/><Relationship Id="rId56" Type="http://schemas.openxmlformats.org/officeDocument/2006/relationships/image" Target="media/image42.jpeg"/><Relationship Id="rId64" Type="http://schemas.openxmlformats.org/officeDocument/2006/relationships/image" Target="media/image50.jpeg"/><Relationship Id="rId69" Type="http://schemas.openxmlformats.org/officeDocument/2006/relationships/image" Target="media/image55.jpeg"/><Relationship Id="rId77" Type="http://schemas.openxmlformats.org/officeDocument/2006/relationships/hyperlink" Target="http://www.cap.cz/default.aspx" TargetMode="External"/><Relationship Id="rId8" Type="http://schemas.openxmlformats.org/officeDocument/2006/relationships/image" Target="media/image1.png"/><Relationship Id="rId51" Type="http://schemas.openxmlformats.org/officeDocument/2006/relationships/image" Target="media/image37.jpeg"/><Relationship Id="rId72" Type="http://schemas.openxmlformats.org/officeDocument/2006/relationships/image" Target="media/image58.jpeg"/><Relationship Id="rId80"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hyperlink" Target="http://www.fotografovani.cz/" TargetMode="External"/><Relationship Id="rId25" Type="http://schemas.openxmlformats.org/officeDocument/2006/relationships/image" Target="media/image12.jpe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5.jpeg"/><Relationship Id="rId67" Type="http://schemas.openxmlformats.org/officeDocument/2006/relationships/image" Target="media/image53.jpeg"/><Relationship Id="rId20" Type="http://schemas.openxmlformats.org/officeDocument/2006/relationships/image" Target="media/image8.jpeg"/><Relationship Id="rId41" Type="http://schemas.openxmlformats.org/officeDocument/2006/relationships/image" Target="media/image28.png"/><Relationship Id="rId54" Type="http://schemas.openxmlformats.org/officeDocument/2006/relationships/image" Target="media/image40.png"/><Relationship Id="rId62" Type="http://schemas.openxmlformats.org/officeDocument/2006/relationships/image" Target="media/image48.jpeg"/><Relationship Id="rId70" Type="http://schemas.openxmlformats.org/officeDocument/2006/relationships/image" Target="media/image56.png"/><Relationship Id="rId75" Type="http://schemas.openxmlformats.org/officeDocument/2006/relationships/hyperlink" Target="http://www.odbornecasopisy.cz/index.php?id_document=32337" TargetMode="External"/><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10.png"/><Relationship Id="rId28" Type="http://schemas.openxmlformats.org/officeDocument/2006/relationships/image" Target="media/image15.jpeg"/><Relationship Id="rId36" Type="http://schemas.openxmlformats.org/officeDocument/2006/relationships/image" Target="media/image23.png"/><Relationship Id="rId49" Type="http://schemas.openxmlformats.org/officeDocument/2006/relationships/image" Target="media/image35.jpeg"/><Relationship Id="rId57" Type="http://schemas.openxmlformats.org/officeDocument/2006/relationships/image" Target="media/image4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Hrob\Plocha\Bc\BP_Michal_Hrobar.dot" TargetMode="External"/></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DD341B-A0FD-40A8-877C-EE69311222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BP_Michal_Hrobar</Template>
  <TotalTime>83</TotalTime>
  <Pages>77</Pages>
  <Words>13000</Words>
  <Characters>76705</Characters>
  <Application>Microsoft Office Word</Application>
  <DocSecurity>0</DocSecurity>
  <Lines>639</Lines>
  <Paragraphs>179</Paragraphs>
  <ScaleCrop>false</ScaleCrop>
  <HeadingPairs>
    <vt:vector size="2" baseType="variant">
      <vt:variant>
        <vt:lpstr>Název</vt:lpstr>
      </vt:variant>
      <vt:variant>
        <vt:i4>1</vt:i4>
      </vt:variant>
    </vt:vector>
  </HeadingPairs>
  <TitlesOfParts>
    <vt:vector size="1" baseType="lpstr">
      <vt:lpstr>Šablona -- Diplomová práce (ft)</vt:lpstr>
    </vt:vector>
  </TitlesOfParts>
  <Company>FaME UTB ve Zlíně</Company>
  <LinksUpToDate>false</LinksUpToDate>
  <CharactersWithSpaces>89526</CharactersWithSpaces>
  <SharedDoc>false</SharedDoc>
  <HLinks>
    <vt:vector size="618" baseType="variant">
      <vt:variant>
        <vt:i4>1310770</vt:i4>
      </vt:variant>
      <vt:variant>
        <vt:i4>736</vt:i4>
      </vt:variant>
      <vt:variant>
        <vt:i4>0</vt:i4>
      </vt:variant>
      <vt:variant>
        <vt:i4>5</vt:i4>
      </vt:variant>
      <vt:variant>
        <vt:lpwstr/>
      </vt:variant>
      <vt:variant>
        <vt:lpwstr>_Toc324445105</vt:lpwstr>
      </vt:variant>
      <vt:variant>
        <vt:i4>1310770</vt:i4>
      </vt:variant>
      <vt:variant>
        <vt:i4>730</vt:i4>
      </vt:variant>
      <vt:variant>
        <vt:i4>0</vt:i4>
      </vt:variant>
      <vt:variant>
        <vt:i4>5</vt:i4>
      </vt:variant>
      <vt:variant>
        <vt:lpwstr/>
      </vt:variant>
      <vt:variant>
        <vt:lpwstr>_Toc324445104</vt:lpwstr>
      </vt:variant>
      <vt:variant>
        <vt:i4>1900595</vt:i4>
      </vt:variant>
      <vt:variant>
        <vt:i4>721</vt:i4>
      </vt:variant>
      <vt:variant>
        <vt:i4>0</vt:i4>
      </vt:variant>
      <vt:variant>
        <vt:i4>5</vt:i4>
      </vt:variant>
      <vt:variant>
        <vt:lpwstr/>
      </vt:variant>
      <vt:variant>
        <vt:lpwstr>_Toc324445096</vt:lpwstr>
      </vt:variant>
      <vt:variant>
        <vt:i4>1900595</vt:i4>
      </vt:variant>
      <vt:variant>
        <vt:i4>715</vt:i4>
      </vt:variant>
      <vt:variant>
        <vt:i4>0</vt:i4>
      </vt:variant>
      <vt:variant>
        <vt:i4>5</vt:i4>
      </vt:variant>
      <vt:variant>
        <vt:lpwstr/>
      </vt:variant>
      <vt:variant>
        <vt:lpwstr>_Toc324445095</vt:lpwstr>
      </vt:variant>
      <vt:variant>
        <vt:i4>1900595</vt:i4>
      </vt:variant>
      <vt:variant>
        <vt:i4>709</vt:i4>
      </vt:variant>
      <vt:variant>
        <vt:i4>0</vt:i4>
      </vt:variant>
      <vt:variant>
        <vt:i4>5</vt:i4>
      </vt:variant>
      <vt:variant>
        <vt:lpwstr/>
      </vt:variant>
      <vt:variant>
        <vt:lpwstr>_Toc324445094</vt:lpwstr>
      </vt:variant>
      <vt:variant>
        <vt:i4>1900595</vt:i4>
      </vt:variant>
      <vt:variant>
        <vt:i4>703</vt:i4>
      </vt:variant>
      <vt:variant>
        <vt:i4>0</vt:i4>
      </vt:variant>
      <vt:variant>
        <vt:i4>5</vt:i4>
      </vt:variant>
      <vt:variant>
        <vt:lpwstr/>
      </vt:variant>
      <vt:variant>
        <vt:lpwstr>_Toc324445093</vt:lpwstr>
      </vt:variant>
      <vt:variant>
        <vt:i4>1900595</vt:i4>
      </vt:variant>
      <vt:variant>
        <vt:i4>697</vt:i4>
      </vt:variant>
      <vt:variant>
        <vt:i4>0</vt:i4>
      </vt:variant>
      <vt:variant>
        <vt:i4>5</vt:i4>
      </vt:variant>
      <vt:variant>
        <vt:lpwstr/>
      </vt:variant>
      <vt:variant>
        <vt:lpwstr>_Toc324445092</vt:lpwstr>
      </vt:variant>
      <vt:variant>
        <vt:i4>1900595</vt:i4>
      </vt:variant>
      <vt:variant>
        <vt:i4>691</vt:i4>
      </vt:variant>
      <vt:variant>
        <vt:i4>0</vt:i4>
      </vt:variant>
      <vt:variant>
        <vt:i4>5</vt:i4>
      </vt:variant>
      <vt:variant>
        <vt:lpwstr/>
      </vt:variant>
      <vt:variant>
        <vt:lpwstr>_Toc324445091</vt:lpwstr>
      </vt:variant>
      <vt:variant>
        <vt:i4>1900595</vt:i4>
      </vt:variant>
      <vt:variant>
        <vt:i4>685</vt:i4>
      </vt:variant>
      <vt:variant>
        <vt:i4>0</vt:i4>
      </vt:variant>
      <vt:variant>
        <vt:i4>5</vt:i4>
      </vt:variant>
      <vt:variant>
        <vt:lpwstr/>
      </vt:variant>
      <vt:variant>
        <vt:lpwstr>_Toc324445090</vt:lpwstr>
      </vt:variant>
      <vt:variant>
        <vt:i4>1835059</vt:i4>
      </vt:variant>
      <vt:variant>
        <vt:i4>679</vt:i4>
      </vt:variant>
      <vt:variant>
        <vt:i4>0</vt:i4>
      </vt:variant>
      <vt:variant>
        <vt:i4>5</vt:i4>
      </vt:variant>
      <vt:variant>
        <vt:lpwstr/>
      </vt:variant>
      <vt:variant>
        <vt:lpwstr>_Toc324445089</vt:lpwstr>
      </vt:variant>
      <vt:variant>
        <vt:i4>1835059</vt:i4>
      </vt:variant>
      <vt:variant>
        <vt:i4>673</vt:i4>
      </vt:variant>
      <vt:variant>
        <vt:i4>0</vt:i4>
      </vt:variant>
      <vt:variant>
        <vt:i4>5</vt:i4>
      </vt:variant>
      <vt:variant>
        <vt:lpwstr/>
      </vt:variant>
      <vt:variant>
        <vt:lpwstr>_Toc324445088</vt:lpwstr>
      </vt:variant>
      <vt:variant>
        <vt:i4>1835059</vt:i4>
      </vt:variant>
      <vt:variant>
        <vt:i4>667</vt:i4>
      </vt:variant>
      <vt:variant>
        <vt:i4>0</vt:i4>
      </vt:variant>
      <vt:variant>
        <vt:i4>5</vt:i4>
      </vt:variant>
      <vt:variant>
        <vt:lpwstr/>
      </vt:variant>
      <vt:variant>
        <vt:lpwstr>_Toc324445087</vt:lpwstr>
      </vt:variant>
      <vt:variant>
        <vt:i4>1835059</vt:i4>
      </vt:variant>
      <vt:variant>
        <vt:i4>661</vt:i4>
      </vt:variant>
      <vt:variant>
        <vt:i4>0</vt:i4>
      </vt:variant>
      <vt:variant>
        <vt:i4>5</vt:i4>
      </vt:variant>
      <vt:variant>
        <vt:lpwstr/>
      </vt:variant>
      <vt:variant>
        <vt:lpwstr>_Toc324445086</vt:lpwstr>
      </vt:variant>
      <vt:variant>
        <vt:i4>1835059</vt:i4>
      </vt:variant>
      <vt:variant>
        <vt:i4>655</vt:i4>
      </vt:variant>
      <vt:variant>
        <vt:i4>0</vt:i4>
      </vt:variant>
      <vt:variant>
        <vt:i4>5</vt:i4>
      </vt:variant>
      <vt:variant>
        <vt:lpwstr/>
      </vt:variant>
      <vt:variant>
        <vt:lpwstr>_Toc324445085</vt:lpwstr>
      </vt:variant>
      <vt:variant>
        <vt:i4>1835059</vt:i4>
      </vt:variant>
      <vt:variant>
        <vt:i4>649</vt:i4>
      </vt:variant>
      <vt:variant>
        <vt:i4>0</vt:i4>
      </vt:variant>
      <vt:variant>
        <vt:i4>5</vt:i4>
      </vt:variant>
      <vt:variant>
        <vt:lpwstr/>
      </vt:variant>
      <vt:variant>
        <vt:lpwstr>_Toc324445084</vt:lpwstr>
      </vt:variant>
      <vt:variant>
        <vt:i4>1835059</vt:i4>
      </vt:variant>
      <vt:variant>
        <vt:i4>643</vt:i4>
      </vt:variant>
      <vt:variant>
        <vt:i4>0</vt:i4>
      </vt:variant>
      <vt:variant>
        <vt:i4>5</vt:i4>
      </vt:variant>
      <vt:variant>
        <vt:lpwstr/>
      </vt:variant>
      <vt:variant>
        <vt:lpwstr>_Toc324445083</vt:lpwstr>
      </vt:variant>
      <vt:variant>
        <vt:i4>1835059</vt:i4>
      </vt:variant>
      <vt:variant>
        <vt:i4>637</vt:i4>
      </vt:variant>
      <vt:variant>
        <vt:i4>0</vt:i4>
      </vt:variant>
      <vt:variant>
        <vt:i4>5</vt:i4>
      </vt:variant>
      <vt:variant>
        <vt:lpwstr/>
      </vt:variant>
      <vt:variant>
        <vt:lpwstr>_Toc324445082</vt:lpwstr>
      </vt:variant>
      <vt:variant>
        <vt:i4>1835059</vt:i4>
      </vt:variant>
      <vt:variant>
        <vt:i4>631</vt:i4>
      </vt:variant>
      <vt:variant>
        <vt:i4>0</vt:i4>
      </vt:variant>
      <vt:variant>
        <vt:i4>5</vt:i4>
      </vt:variant>
      <vt:variant>
        <vt:lpwstr/>
      </vt:variant>
      <vt:variant>
        <vt:lpwstr>_Toc324445081</vt:lpwstr>
      </vt:variant>
      <vt:variant>
        <vt:i4>1835059</vt:i4>
      </vt:variant>
      <vt:variant>
        <vt:i4>625</vt:i4>
      </vt:variant>
      <vt:variant>
        <vt:i4>0</vt:i4>
      </vt:variant>
      <vt:variant>
        <vt:i4>5</vt:i4>
      </vt:variant>
      <vt:variant>
        <vt:lpwstr/>
      </vt:variant>
      <vt:variant>
        <vt:lpwstr>_Toc324445080</vt:lpwstr>
      </vt:variant>
      <vt:variant>
        <vt:i4>1245235</vt:i4>
      </vt:variant>
      <vt:variant>
        <vt:i4>619</vt:i4>
      </vt:variant>
      <vt:variant>
        <vt:i4>0</vt:i4>
      </vt:variant>
      <vt:variant>
        <vt:i4>5</vt:i4>
      </vt:variant>
      <vt:variant>
        <vt:lpwstr/>
      </vt:variant>
      <vt:variant>
        <vt:lpwstr>_Toc324445079</vt:lpwstr>
      </vt:variant>
      <vt:variant>
        <vt:i4>1245235</vt:i4>
      </vt:variant>
      <vt:variant>
        <vt:i4>613</vt:i4>
      </vt:variant>
      <vt:variant>
        <vt:i4>0</vt:i4>
      </vt:variant>
      <vt:variant>
        <vt:i4>5</vt:i4>
      </vt:variant>
      <vt:variant>
        <vt:lpwstr/>
      </vt:variant>
      <vt:variant>
        <vt:lpwstr>_Toc324445078</vt:lpwstr>
      </vt:variant>
      <vt:variant>
        <vt:i4>1245235</vt:i4>
      </vt:variant>
      <vt:variant>
        <vt:i4>607</vt:i4>
      </vt:variant>
      <vt:variant>
        <vt:i4>0</vt:i4>
      </vt:variant>
      <vt:variant>
        <vt:i4>5</vt:i4>
      </vt:variant>
      <vt:variant>
        <vt:lpwstr/>
      </vt:variant>
      <vt:variant>
        <vt:lpwstr>_Toc324445077</vt:lpwstr>
      </vt:variant>
      <vt:variant>
        <vt:i4>1245235</vt:i4>
      </vt:variant>
      <vt:variant>
        <vt:i4>601</vt:i4>
      </vt:variant>
      <vt:variant>
        <vt:i4>0</vt:i4>
      </vt:variant>
      <vt:variant>
        <vt:i4>5</vt:i4>
      </vt:variant>
      <vt:variant>
        <vt:lpwstr/>
      </vt:variant>
      <vt:variant>
        <vt:lpwstr>_Toc324445076</vt:lpwstr>
      </vt:variant>
      <vt:variant>
        <vt:i4>1245235</vt:i4>
      </vt:variant>
      <vt:variant>
        <vt:i4>595</vt:i4>
      </vt:variant>
      <vt:variant>
        <vt:i4>0</vt:i4>
      </vt:variant>
      <vt:variant>
        <vt:i4>5</vt:i4>
      </vt:variant>
      <vt:variant>
        <vt:lpwstr/>
      </vt:variant>
      <vt:variant>
        <vt:lpwstr>_Toc324445075</vt:lpwstr>
      </vt:variant>
      <vt:variant>
        <vt:i4>1245235</vt:i4>
      </vt:variant>
      <vt:variant>
        <vt:i4>589</vt:i4>
      </vt:variant>
      <vt:variant>
        <vt:i4>0</vt:i4>
      </vt:variant>
      <vt:variant>
        <vt:i4>5</vt:i4>
      </vt:variant>
      <vt:variant>
        <vt:lpwstr/>
      </vt:variant>
      <vt:variant>
        <vt:lpwstr>_Toc324445074</vt:lpwstr>
      </vt:variant>
      <vt:variant>
        <vt:i4>1245235</vt:i4>
      </vt:variant>
      <vt:variant>
        <vt:i4>583</vt:i4>
      </vt:variant>
      <vt:variant>
        <vt:i4>0</vt:i4>
      </vt:variant>
      <vt:variant>
        <vt:i4>5</vt:i4>
      </vt:variant>
      <vt:variant>
        <vt:lpwstr/>
      </vt:variant>
      <vt:variant>
        <vt:lpwstr>_Toc324445073</vt:lpwstr>
      </vt:variant>
      <vt:variant>
        <vt:i4>1245235</vt:i4>
      </vt:variant>
      <vt:variant>
        <vt:i4>577</vt:i4>
      </vt:variant>
      <vt:variant>
        <vt:i4>0</vt:i4>
      </vt:variant>
      <vt:variant>
        <vt:i4>5</vt:i4>
      </vt:variant>
      <vt:variant>
        <vt:lpwstr/>
      </vt:variant>
      <vt:variant>
        <vt:lpwstr>_Toc324445072</vt:lpwstr>
      </vt:variant>
      <vt:variant>
        <vt:i4>1245235</vt:i4>
      </vt:variant>
      <vt:variant>
        <vt:i4>571</vt:i4>
      </vt:variant>
      <vt:variant>
        <vt:i4>0</vt:i4>
      </vt:variant>
      <vt:variant>
        <vt:i4>5</vt:i4>
      </vt:variant>
      <vt:variant>
        <vt:lpwstr/>
      </vt:variant>
      <vt:variant>
        <vt:lpwstr>_Toc324445071</vt:lpwstr>
      </vt:variant>
      <vt:variant>
        <vt:i4>1245235</vt:i4>
      </vt:variant>
      <vt:variant>
        <vt:i4>565</vt:i4>
      </vt:variant>
      <vt:variant>
        <vt:i4>0</vt:i4>
      </vt:variant>
      <vt:variant>
        <vt:i4>5</vt:i4>
      </vt:variant>
      <vt:variant>
        <vt:lpwstr/>
      </vt:variant>
      <vt:variant>
        <vt:lpwstr>_Toc324445070</vt:lpwstr>
      </vt:variant>
      <vt:variant>
        <vt:i4>1179699</vt:i4>
      </vt:variant>
      <vt:variant>
        <vt:i4>559</vt:i4>
      </vt:variant>
      <vt:variant>
        <vt:i4>0</vt:i4>
      </vt:variant>
      <vt:variant>
        <vt:i4>5</vt:i4>
      </vt:variant>
      <vt:variant>
        <vt:lpwstr/>
      </vt:variant>
      <vt:variant>
        <vt:lpwstr>_Toc324445069</vt:lpwstr>
      </vt:variant>
      <vt:variant>
        <vt:i4>1179699</vt:i4>
      </vt:variant>
      <vt:variant>
        <vt:i4>553</vt:i4>
      </vt:variant>
      <vt:variant>
        <vt:i4>0</vt:i4>
      </vt:variant>
      <vt:variant>
        <vt:i4>5</vt:i4>
      </vt:variant>
      <vt:variant>
        <vt:lpwstr/>
      </vt:variant>
      <vt:variant>
        <vt:lpwstr>_Toc324445068</vt:lpwstr>
      </vt:variant>
      <vt:variant>
        <vt:i4>1179699</vt:i4>
      </vt:variant>
      <vt:variant>
        <vt:i4>547</vt:i4>
      </vt:variant>
      <vt:variant>
        <vt:i4>0</vt:i4>
      </vt:variant>
      <vt:variant>
        <vt:i4>5</vt:i4>
      </vt:variant>
      <vt:variant>
        <vt:lpwstr/>
      </vt:variant>
      <vt:variant>
        <vt:lpwstr>_Toc324445067</vt:lpwstr>
      </vt:variant>
      <vt:variant>
        <vt:i4>1179699</vt:i4>
      </vt:variant>
      <vt:variant>
        <vt:i4>541</vt:i4>
      </vt:variant>
      <vt:variant>
        <vt:i4>0</vt:i4>
      </vt:variant>
      <vt:variant>
        <vt:i4>5</vt:i4>
      </vt:variant>
      <vt:variant>
        <vt:lpwstr/>
      </vt:variant>
      <vt:variant>
        <vt:lpwstr>_Toc324445066</vt:lpwstr>
      </vt:variant>
      <vt:variant>
        <vt:i4>1179699</vt:i4>
      </vt:variant>
      <vt:variant>
        <vt:i4>535</vt:i4>
      </vt:variant>
      <vt:variant>
        <vt:i4>0</vt:i4>
      </vt:variant>
      <vt:variant>
        <vt:i4>5</vt:i4>
      </vt:variant>
      <vt:variant>
        <vt:lpwstr/>
      </vt:variant>
      <vt:variant>
        <vt:lpwstr>_Toc324445065</vt:lpwstr>
      </vt:variant>
      <vt:variant>
        <vt:i4>1179699</vt:i4>
      </vt:variant>
      <vt:variant>
        <vt:i4>529</vt:i4>
      </vt:variant>
      <vt:variant>
        <vt:i4>0</vt:i4>
      </vt:variant>
      <vt:variant>
        <vt:i4>5</vt:i4>
      </vt:variant>
      <vt:variant>
        <vt:lpwstr/>
      </vt:variant>
      <vt:variant>
        <vt:lpwstr>_Toc324445064</vt:lpwstr>
      </vt:variant>
      <vt:variant>
        <vt:i4>1179699</vt:i4>
      </vt:variant>
      <vt:variant>
        <vt:i4>523</vt:i4>
      </vt:variant>
      <vt:variant>
        <vt:i4>0</vt:i4>
      </vt:variant>
      <vt:variant>
        <vt:i4>5</vt:i4>
      </vt:variant>
      <vt:variant>
        <vt:lpwstr/>
      </vt:variant>
      <vt:variant>
        <vt:lpwstr>_Toc324445063</vt:lpwstr>
      </vt:variant>
      <vt:variant>
        <vt:i4>3801137</vt:i4>
      </vt:variant>
      <vt:variant>
        <vt:i4>488</vt:i4>
      </vt:variant>
      <vt:variant>
        <vt:i4>0</vt:i4>
      </vt:variant>
      <vt:variant>
        <vt:i4>5</vt:i4>
      </vt:variant>
      <vt:variant>
        <vt:lpwstr>http://www.netrex.com/</vt:lpwstr>
      </vt:variant>
      <vt:variant>
        <vt:lpwstr/>
      </vt:variant>
      <vt:variant>
        <vt:i4>1048576</vt:i4>
      </vt:variant>
      <vt:variant>
        <vt:i4>407</vt:i4>
      </vt:variant>
      <vt:variant>
        <vt:i4>0</vt:i4>
      </vt:variant>
      <vt:variant>
        <vt:i4>5</vt:i4>
      </vt:variant>
      <vt:variant>
        <vt:lpwstr>http://www.chuza.cl/</vt:lpwstr>
      </vt:variant>
      <vt:variant>
        <vt:lpwstr/>
      </vt:variant>
      <vt:variant>
        <vt:i4>1048576</vt:i4>
      </vt:variant>
      <vt:variant>
        <vt:i4>401</vt:i4>
      </vt:variant>
      <vt:variant>
        <vt:i4>0</vt:i4>
      </vt:variant>
      <vt:variant>
        <vt:i4>5</vt:i4>
      </vt:variant>
      <vt:variant>
        <vt:lpwstr>http://www.chuza.cl/</vt:lpwstr>
      </vt:variant>
      <vt:variant>
        <vt:lpwstr/>
      </vt:variant>
      <vt:variant>
        <vt:i4>1310728</vt:i4>
      </vt:variant>
      <vt:variant>
        <vt:i4>395</vt:i4>
      </vt:variant>
      <vt:variant>
        <vt:i4>0</vt:i4>
      </vt:variant>
      <vt:variant>
        <vt:i4>5</vt:i4>
      </vt:variant>
      <vt:variant>
        <vt:lpwstr>http://www.fotografovani.cz/</vt:lpwstr>
      </vt:variant>
      <vt:variant>
        <vt:lpwstr/>
      </vt:variant>
      <vt:variant>
        <vt:i4>6619177</vt:i4>
      </vt:variant>
      <vt:variant>
        <vt:i4>389</vt:i4>
      </vt:variant>
      <vt:variant>
        <vt:i4>0</vt:i4>
      </vt:variant>
      <vt:variant>
        <vt:i4>5</vt:i4>
      </vt:variant>
      <vt:variant>
        <vt:lpwstr>http://www.uoou.cz/</vt:lpwstr>
      </vt:variant>
      <vt:variant>
        <vt:lpwstr/>
      </vt:variant>
      <vt:variant>
        <vt:i4>6619177</vt:i4>
      </vt:variant>
      <vt:variant>
        <vt:i4>386</vt:i4>
      </vt:variant>
      <vt:variant>
        <vt:i4>0</vt:i4>
      </vt:variant>
      <vt:variant>
        <vt:i4>5</vt:i4>
      </vt:variant>
      <vt:variant>
        <vt:lpwstr>http://www.uoou.cz/</vt:lpwstr>
      </vt:variant>
      <vt:variant>
        <vt:lpwstr/>
      </vt:variant>
      <vt:variant>
        <vt:i4>1114163</vt:i4>
      </vt:variant>
      <vt:variant>
        <vt:i4>376</vt:i4>
      </vt:variant>
      <vt:variant>
        <vt:i4>0</vt:i4>
      </vt:variant>
      <vt:variant>
        <vt:i4>5</vt:i4>
      </vt:variant>
      <vt:variant>
        <vt:lpwstr/>
      </vt:variant>
      <vt:variant>
        <vt:lpwstr>_Toc324445051</vt:lpwstr>
      </vt:variant>
      <vt:variant>
        <vt:i4>1114163</vt:i4>
      </vt:variant>
      <vt:variant>
        <vt:i4>370</vt:i4>
      </vt:variant>
      <vt:variant>
        <vt:i4>0</vt:i4>
      </vt:variant>
      <vt:variant>
        <vt:i4>5</vt:i4>
      </vt:variant>
      <vt:variant>
        <vt:lpwstr/>
      </vt:variant>
      <vt:variant>
        <vt:lpwstr>_Toc324445050</vt:lpwstr>
      </vt:variant>
      <vt:variant>
        <vt:i4>1048627</vt:i4>
      </vt:variant>
      <vt:variant>
        <vt:i4>364</vt:i4>
      </vt:variant>
      <vt:variant>
        <vt:i4>0</vt:i4>
      </vt:variant>
      <vt:variant>
        <vt:i4>5</vt:i4>
      </vt:variant>
      <vt:variant>
        <vt:lpwstr/>
      </vt:variant>
      <vt:variant>
        <vt:lpwstr>_Toc324445049</vt:lpwstr>
      </vt:variant>
      <vt:variant>
        <vt:i4>1048627</vt:i4>
      </vt:variant>
      <vt:variant>
        <vt:i4>358</vt:i4>
      </vt:variant>
      <vt:variant>
        <vt:i4>0</vt:i4>
      </vt:variant>
      <vt:variant>
        <vt:i4>5</vt:i4>
      </vt:variant>
      <vt:variant>
        <vt:lpwstr/>
      </vt:variant>
      <vt:variant>
        <vt:lpwstr>_Toc324445048</vt:lpwstr>
      </vt:variant>
      <vt:variant>
        <vt:i4>1048627</vt:i4>
      </vt:variant>
      <vt:variant>
        <vt:i4>352</vt:i4>
      </vt:variant>
      <vt:variant>
        <vt:i4>0</vt:i4>
      </vt:variant>
      <vt:variant>
        <vt:i4>5</vt:i4>
      </vt:variant>
      <vt:variant>
        <vt:lpwstr/>
      </vt:variant>
      <vt:variant>
        <vt:lpwstr>_Toc324445047</vt:lpwstr>
      </vt:variant>
      <vt:variant>
        <vt:i4>1048627</vt:i4>
      </vt:variant>
      <vt:variant>
        <vt:i4>346</vt:i4>
      </vt:variant>
      <vt:variant>
        <vt:i4>0</vt:i4>
      </vt:variant>
      <vt:variant>
        <vt:i4>5</vt:i4>
      </vt:variant>
      <vt:variant>
        <vt:lpwstr/>
      </vt:variant>
      <vt:variant>
        <vt:lpwstr>_Toc324445046</vt:lpwstr>
      </vt:variant>
      <vt:variant>
        <vt:i4>1048627</vt:i4>
      </vt:variant>
      <vt:variant>
        <vt:i4>340</vt:i4>
      </vt:variant>
      <vt:variant>
        <vt:i4>0</vt:i4>
      </vt:variant>
      <vt:variant>
        <vt:i4>5</vt:i4>
      </vt:variant>
      <vt:variant>
        <vt:lpwstr/>
      </vt:variant>
      <vt:variant>
        <vt:lpwstr>_Toc324445045</vt:lpwstr>
      </vt:variant>
      <vt:variant>
        <vt:i4>1048627</vt:i4>
      </vt:variant>
      <vt:variant>
        <vt:i4>334</vt:i4>
      </vt:variant>
      <vt:variant>
        <vt:i4>0</vt:i4>
      </vt:variant>
      <vt:variant>
        <vt:i4>5</vt:i4>
      </vt:variant>
      <vt:variant>
        <vt:lpwstr/>
      </vt:variant>
      <vt:variant>
        <vt:lpwstr>_Toc324445044</vt:lpwstr>
      </vt:variant>
      <vt:variant>
        <vt:i4>1048627</vt:i4>
      </vt:variant>
      <vt:variant>
        <vt:i4>328</vt:i4>
      </vt:variant>
      <vt:variant>
        <vt:i4>0</vt:i4>
      </vt:variant>
      <vt:variant>
        <vt:i4>5</vt:i4>
      </vt:variant>
      <vt:variant>
        <vt:lpwstr/>
      </vt:variant>
      <vt:variant>
        <vt:lpwstr>_Toc324445043</vt:lpwstr>
      </vt:variant>
      <vt:variant>
        <vt:i4>1048627</vt:i4>
      </vt:variant>
      <vt:variant>
        <vt:i4>322</vt:i4>
      </vt:variant>
      <vt:variant>
        <vt:i4>0</vt:i4>
      </vt:variant>
      <vt:variant>
        <vt:i4>5</vt:i4>
      </vt:variant>
      <vt:variant>
        <vt:lpwstr/>
      </vt:variant>
      <vt:variant>
        <vt:lpwstr>_Toc324445042</vt:lpwstr>
      </vt:variant>
      <vt:variant>
        <vt:i4>1048627</vt:i4>
      </vt:variant>
      <vt:variant>
        <vt:i4>316</vt:i4>
      </vt:variant>
      <vt:variant>
        <vt:i4>0</vt:i4>
      </vt:variant>
      <vt:variant>
        <vt:i4>5</vt:i4>
      </vt:variant>
      <vt:variant>
        <vt:lpwstr/>
      </vt:variant>
      <vt:variant>
        <vt:lpwstr>_Toc324445041</vt:lpwstr>
      </vt:variant>
      <vt:variant>
        <vt:i4>1048627</vt:i4>
      </vt:variant>
      <vt:variant>
        <vt:i4>310</vt:i4>
      </vt:variant>
      <vt:variant>
        <vt:i4>0</vt:i4>
      </vt:variant>
      <vt:variant>
        <vt:i4>5</vt:i4>
      </vt:variant>
      <vt:variant>
        <vt:lpwstr/>
      </vt:variant>
      <vt:variant>
        <vt:lpwstr>_Toc324445040</vt:lpwstr>
      </vt:variant>
      <vt:variant>
        <vt:i4>1507379</vt:i4>
      </vt:variant>
      <vt:variant>
        <vt:i4>304</vt:i4>
      </vt:variant>
      <vt:variant>
        <vt:i4>0</vt:i4>
      </vt:variant>
      <vt:variant>
        <vt:i4>5</vt:i4>
      </vt:variant>
      <vt:variant>
        <vt:lpwstr/>
      </vt:variant>
      <vt:variant>
        <vt:lpwstr>_Toc324445039</vt:lpwstr>
      </vt:variant>
      <vt:variant>
        <vt:i4>1507379</vt:i4>
      </vt:variant>
      <vt:variant>
        <vt:i4>298</vt:i4>
      </vt:variant>
      <vt:variant>
        <vt:i4>0</vt:i4>
      </vt:variant>
      <vt:variant>
        <vt:i4>5</vt:i4>
      </vt:variant>
      <vt:variant>
        <vt:lpwstr/>
      </vt:variant>
      <vt:variant>
        <vt:lpwstr>_Toc324445038</vt:lpwstr>
      </vt:variant>
      <vt:variant>
        <vt:i4>1507379</vt:i4>
      </vt:variant>
      <vt:variant>
        <vt:i4>292</vt:i4>
      </vt:variant>
      <vt:variant>
        <vt:i4>0</vt:i4>
      </vt:variant>
      <vt:variant>
        <vt:i4>5</vt:i4>
      </vt:variant>
      <vt:variant>
        <vt:lpwstr/>
      </vt:variant>
      <vt:variant>
        <vt:lpwstr>_Toc324445037</vt:lpwstr>
      </vt:variant>
      <vt:variant>
        <vt:i4>1507379</vt:i4>
      </vt:variant>
      <vt:variant>
        <vt:i4>286</vt:i4>
      </vt:variant>
      <vt:variant>
        <vt:i4>0</vt:i4>
      </vt:variant>
      <vt:variant>
        <vt:i4>5</vt:i4>
      </vt:variant>
      <vt:variant>
        <vt:lpwstr/>
      </vt:variant>
      <vt:variant>
        <vt:lpwstr>_Toc324445036</vt:lpwstr>
      </vt:variant>
      <vt:variant>
        <vt:i4>1507379</vt:i4>
      </vt:variant>
      <vt:variant>
        <vt:i4>280</vt:i4>
      </vt:variant>
      <vt:variant>
        <vt:i4>0</vt:i4>
      </vt:variant>
      <vt:variant>
        <vt:i4>5</vt:i4>
      </vt:variant>
      <vt:variant>
        <vt:lpwstr/>
      </vt:variant>
      <vt:variant>
        <vt:lpwstr>_Toc324445035</vt:lpwstr>
      </vt:variant>
      <vt:variant>
        <vt:i4>1507379</vt:i4>
      </vt:variant>
      <vt:variant>
        <vt:i4>274</vt:i4>
      </vt:variant>
      <vt:variant>
        <vt:i4>0</vt:i4>
      </vt:variant>
      <vt:variant>
        <vt:i4>5</vt:i4>
      </vt:variant>
      <vt:variant>
        <vt:lpwstr/>
      </vt:variant>
      <vt:variant>
        <vt:lpwstr>_Toc324445034</vt:lpwstr>
      </vt:variant>
      <vt:variant>
        <vt:i4>1507379</vt:i4>
      </vt:variant>
      <vt:variant>
        <vt:i4>268</vt:i4>
      </vt:variant>
      <vt:variant>
        <vt:i4>0</vt:i4>
      </vt:variant>
      <vt:variant>
        <vt:i4>5</vt:i4>
      </vt:variant>
      <vt:variant>
        <vt:lpwstr/>
      </vt:variant>
      <vt:variant>
        <vt:lpwstr>_Toc324445033</vt:lpwstr>
      </vt:variant>
      <vt:variant>
        <vt:i4>1507379</vt:i4>
      </vt:variant>
      <vt:variant>
        <vt:i4>262</vt:i4>
      </vt:variant>
      <vt:variant>
        <vt:i4>0</vt:i4>
      </vt:variant>
      <vt:variant>
        <vt:i4>5</vt:i4>
      </vt:variant>
      <vt:variant>
        <vt:lpwstr/>
      </vt:variant>
      <vt:variant>
        <vt:lpwstr>_Toc324445032</vt:lpwstr>
      </vt:variant>
      <vt:variant>
        <vt:i4>1507379</vt:i4>
      </vt:variant>
      <vt:variant>
        <vt:i4>256</vt:i4>
      </vt:variant>
      <vt:variant>
        <vt:i4>0</vt:i4>
      </vt:variant>
      <vt:variant>
        <vt:i4>5</vt:i4>
      </vt:variant>
      <vt:variant>
        <vt:lpwstr/>
      </vt:variant>
      <vt:variant>
        <vt:lpwstr>_Toc324445031</vt:lpwstr>
      </vt:variant>
      <vt:variant>
        <vt:i4>1507379</vt:i4>
      </vt:variant>
      <vt:variant>
        <vt:i4>250</vt:i4>
      </vt:variant>
      <vt:variant>
        <vt:i4>0</vt:i4>
      </vt:variant>
      <vt:variant>
        <vt:i4>5</vt:i4>
      </vt:variant>
      <vt:variant>
        <vt:lpwstr/>
      </vt:variant>
      <vt:variant>
        <vt:lpwstr>_Toc324445030</vt:lpwstr>
      </vt:variant>
      <vt:variant>
        <vt:i4>1441843</vt:i4>
      </vt:variant>
      <vt:variant>
        <vt:i4>244</vt:i4>
      </vt:variant>
      <vt:variant>
        <vt:i4>0</vt:i4>
      </vt:variant>
      <vt:variant>
        <vt:i4>5</vt:i4>
      </vt:variant>
      <vt:variant>
        <vt:lpwstr/>
      </vt:variant>
      <vt:variant>
        <vt:lpwstr>_Toc324445029</vt:lpwstr>
      </vt:variant>
      <vt:variant>
        <vt:i4>1441843</vt:i4>
      </vt:variant>
      <vt:variant>
        <vt:i4>238</vt:i4>
      </vt:variant>
      <vt:variant>
        <vt:i4>0</vt:i4>
      </vt:variant>
      <vt:variant>
        <vt:i4>5</vt:i4>
      </vt:variant>
      <vt:variant>
        <vt:lpwstr/>
      </vt:variant>
      <vt:variant>
        <vt:lpwstr>_Toc324445028</vt:lpwstr>
      </vt:variant>
      <vt:variant>
        <vt:i4>1441843</vt:i4>
      </vt:variant>
      <vt:variant>
        <vt:i4>232</vt:i4>
      </vt:variant>
      <vt:variant>
        <vt:i4>0</vt:i4>
      </vt:variant>
      <vt:variant>
        <vt:i4>5</vt:i4>
      </vt:variant>
      <vt:variant>
        <vt:lpwstr/>
      </vt:variant>
      <vt:variant>
        <vt:lpwstr>_Toc324445027</vt:lpwstr>
      </vt:variant>
      <vt:variant>
        <vt:i4>1441843</vt:i4>
      </vt:variant>
      <vt:variant>
        <vt:i4>226</vt:i4>
      </vt:variant>
      <vt:variant>
        <vt:i4>0</vt:i4>
      </vt:variant>
      <vt:variant>
        <vt:i4>5</vt:i4>
      </vt:variant>
      <vt:variant>
        <vt:lpwstr/>
      </vt:variant>
      <vt:variant>
        <vt:lpwstr>_Toc324445026</vt:lpwstr>
      </vt:variant>
      <vt:variant>
        <vt:i4>1441843</vt:i4>
      </vt:variant>
      <vt:variant>
        <vt:i4>220</vt:i4>
      </vt:variant>
      <vt:variant>
        <vt:i4>0</vt:i4>
      </vt:variant>
      <vt:variant>
        <vt:i4>5</vt:i4>
      </vt:variant>
      <vt:variant>
        <vt:lpwstr/>
      </vt:variant>
      <vt:variant>
        <vt:lpwstr>_Toc324445025</vt:lpwstr>
      </vt:variant>
      <vt:variant>
        <vt:i4>1441843</vt:i4>
      </vt:variant>
      <vt:variant>
        <vt:i4>214</vt:i4>
      </vt:variant>
      <vt:variant>
        <vt:i4>0</vt:i4>
      </vt:variant>
      <vt:variant>
        <vt:i4>5</vt:i4>
      </vt:variant>
      <vt:variant>
        <vt:lpwstr/>
      </vt:variant>
      <vt:variant>
        <vt:lpwstr>_Toc324445024</vt:lpwstr>
      </vt:variant>
      <vt:variant>
        <vt:i4>1441843</vt:i4>
      </vt:variant>
      <vt:variant>
        <vt:i4>208</vt:i4>
      </vt:variant>
      <vt:variant>
        <vt:i4>0</vt:i4>
      </vt:variant>
      <vt:variant>
        <vt:i4>5</vt:i4>
      </vt:variant>
      <vt:variant>
        <vt:lpwstr/>
      </vt:variant>
      <vt:variant>
        <vt:lpwstr>_Toc324445023</vt:lpwstr>
      </vt:variant>
      <vt:variant>
        <vt:i4>1441843</vt:i4>
      </vt:variant>
      <vt:variant>
        <vt:i4>202</vt:i4>
      </vt:variant>
      <vt:variant>
        <vt:i4>0</vt:i4>
      </vt:variant>
      <vt:variant>
        <vt:i4>5</vt:i4>
      </vt:variant>
      <vt:variant>
        <vt:lpwstr/>
      </vt:variant>
      <vt:variant>
        <vt:lpwstr>_Toc324445022</vt:lpwstr>
      </vt:variant>
      <vt:variant>
        <vt:i4>1441843</vt:i4>
      </vt:variant>
      <vt:variant>
        <vt:i4>196</vt:i4>
      </vt:variant>
      <vt:variant>
        <vt:i4>0</vt:i4>
      </vt:variant>
      <vt:variant>
        <vt:i4>5</vt:i4>
      </vt:variant>
      <vt:variant>
        <vt:lpwstr/>
      </vt:variant>
      <vt:variant>
        <vt:lpwstr>_Toc324445021</vt:lpwstr>
      </vt:variant>
      <vt:variant>
        <vt:i4>1441843</vt:i4>
      </vt:variant>
      <vt:variant>
        <vt:i4>190</vt:i4>
      </vt:variant>
      <vt:variant>
        <vt:i4>0</vt:i4>
      </vt:variant>
      <vt:variant>
        <vt:i4>5</vt:i4>
      </vt:variant>
      <vt:variant>
        <vt:lpwstr/>
      </vt:variant>
      <vt:variant>
        <vt:lpwstr>_Toc324445020</vt:lpwstr>
      </vt:variant>
      <vt:variant>
        <vt:i4>1376307</vt:i4>
      </vt:variant>
      <vt:variant>
        <vt:i4>184</vt:i4>
      </vt:variant>
      <vt:variant>
        <vt:i4>0</vt:i4>
      </vt:variant>
      <vt:variant>
        <vt:i4>5</vt:i4>
      </vt:variant>
      <vt:variant>
        <vt:lpwstr/>
      </vt:variant>
      <vt:variant>
        <vt:lpwstr>_Toc324445019</vt:lpwstr>
      </vt:variant>
      <vt:variant>
        <vt:i4>1376307</vt:i4>
      </vt:variant>
      <vt:variant>
        <vt:i4>178</vt:i4>
      </vt:variant>
      <vt:variant>
        <vt:i4>0</vt:i4>
      </vt:variant>
      <vt:variant>
        <vt:i4>5</vt:i4>
      </vt:variant>
      <vt:variant>
        <vt:lpwstr/>
      </vt:variant>
      <vt:variant>
        <vt:lpwstr>_Toc324445018</vt:lpwstr>
      </vt:variant>
      <vt:variant>
        <vt:i4>1376307</vt:i4>
      </vt:variant>
      <vt:variant>
        <vt:i4>172</vt:i4>
      </vt:variant>
      <vt:variant>
        <vt:i4>0</vt:i4>
      </vt:variant>
      <vt:variant>
        <vt:i4>5</vt:i4>
      </vt:variant>
      <vt:variant>
        <vt:lpwstr/>
      </vt:variant>
      <vt:variant>
        <vt:lpwstr>_Toc324445017</vt:lpwstr>
      </vt:variant>
      <vt:variant>
        <vt:i4>1376307</vt:i4>
      </vt:variant>
      <vt:variant>
        <vt:i4>166</vt:i4>
      </vt:variant>
      <vt:variant>
        <vt:i4>0</vt:i4>
      </vt:variant>
      <vt:variant>
        <vt:i4>5</vt:i4>
      </vt:variant>
      <vt:variant>
        <vt:lpwstr/>
      </vt:variant>
      <vt:variant>
        <vt:lpwstr>_Toc324445016</vt:lpwstr>
      </vt:variant>
      <vt:variant>
        <vt:i4>1376307</vt:i4>
      </vt:variant>
      <vt:variant>
        <vt:i4>160</vt:i4>
      </vt:variant>
      <vt:variant>
        <vt:i4>0</vt:i4>
      </vt:variant>
      <vt:variant>
        <vt:i4>5</vt:i4>
      </vt:variant>
      <vt:variant>
        <vt:lpwstr/>
      </vt:variant>
      <vt:variant>
        <vt:lpwstr>_Toc324445015</vt:lpwstr>
      </vt:variant>
      <vt:variant>
        <vt:i4>1376307</vt:i4>
      </vt:variant>
      <vt:variant>
        <vt:i4>154</vt:i4>
      </vt:variant>
      <vt:variant>
        <vt:i4>0</vt:i4>
      </vt:variant>
      <vt:variant>
        <vt:i4>5</vt:i4>
      </vt:variant>
      <vt:variant>
        <vt:lpwstr/>
      </vt:variant>
      <vt:variant>
        <vt:lpwstr>_Toc324445014</vt:lpwstr>
      </vt:variant>
      <vt:variant>
        <vt:i4>1376307</vt:i4>
      </vt:variant>
      <vt:variant>
        <vt:i4>148</vt:i4>
      </vt:variant>
      <vt:variant>
        <vt:i4>0</vt:i4>
      </vt:variant>
      <vt:variant>
        <vt:i4>5</vt:i4>
      </vt:variant>
      <vt:variant>
        <vt:lpwstr/>
      </vt:variant>
      <vt:variant>
        <vt:lpwstr>_Toc324445013</vt:lpwstr>
      </vt:variant>
      <vt:variant>
        <vt:i4>1376307</vt:i4>
      </vt:variant>
      <vt:variant>
        <vt:i4>142</vt:i4>
      </vt:variant>
      <vt:variant>
        <vt:i4>0</vt:i4>
      </vt:variant>
      <vt:variant>
        <vt:i4>5</vt:i4>
      </vt:variant>
      <vt:variant>
        <vt:lpwstr/>
      </vt:variant>
      <vt:variant>
        <vt:lpwstr>_Toc324445012</vt:lpwstr>
      </vt:variant>
      <vt:variant>
        <vt:i4>1376307</vt:i4>
      </vt:variant>
      <vt:variant>
        <vt:i4>136</vt:i4>
      </vt:variant>
      <vt:variant>
        <vt:i4>0</vt:i4>
      </vt:variant>
      <vt:variant>
        <vt:i4>5</vt:i4>
      </vt:variant>
      <vt:variant>
        <vt:lpwstr/>
      </vt:variant>
      <vt:variant>
        <vt:lpwstr>_Toc324445011</vt:lpwstr>
      </vt:variant>
      <vt:variant>
        <vt:i4>1376307</vt:i4>
      </vt:variant>
      <vt:variant>
        <vt:i4>130</vt:i4>
      </vt:variant>
      <vt:variant>
        <vt:i4>0</vt:i4>
      </vt:variant>
      <vt:variant>
        <vt:i4>5</vt:i4>
      </vt:variant>
      <vt:variant>
        <vt:lpwstr/>
      </vt:variant>
      <vt:variant>
        <vt:lpwstr>_Toc324445010</vt:lpwstr>
      </vt:variant>
      <vt:variant>
        <vt:i4>1310771</vt:i4>
      </vt:variant>
      <vt:variant>
        <vt:i4>124</vt:i4>
      </vt:variant>
      <vt:variant>
        <vt:i4>0</vt:i4>
      </vt:variant>
      <vt:variant>
        <vt:i4>5</vt:i4>
      </vt:variant>
      <vt:variant>
        <vt:lpwstr/>
      </vt:variant>
      <vt:variant>
        <vt:lpwstr>_Toc324445009</vt:lpwstr>
      </vt:variant>
      <vt:variant>
        <vt:i4>1310771</vt:i4>
      </vt:variant>
      <vt:variant>
        <vt:i4>118</vt:i4>
      </vt:variant>
      <vt:variant>
        <vt:i4>0</vt:i4>
      </vt:variant>
      <vt:variant>
        <vt:i4>5</vt:i4>
      </vt:variant>
      <vt:variant>
        <vt:lpwstr/>
      </vt:variant>
      <vt:variant>
        <vt:lpwstr>_Toc324445008</vt:lpwstr>
      </vt:variant>
      <vt:variant>
        <vt:i4>1310771</vt:i4>
      </vt:variant>
      <vt:variant>
        <vt:i4>112</vt:i4>
      </vt:variant>
      <vt:variant>
        <vt:i4>0</vt:i4>
      </vt:variant>
      <vt:variant>
        <vt:i4>5</vt:i4>
      </vt:variant>
      <vt:variant>
        <vt:lpwstr/>
      </vt:variant>
      <vt:variant>
        <vt:lpwstr>_Toc324445007</vt:lpwstr>
      </vt:variant>
      <vt:variant>
        <vt:i4>1310771</vt:i4>
      </vt:variant>
      <vt:variant>
        <vt:i4>106</vt:i4>
      </vt:variant>
      <vt:variant>
        <vt:i4>0</vt:i4>
      </vt:variant>
      <vt:variant>
        <vt:i4>5</vt:i4>
      </vt:variant>
      <vt:variant>
        <vt:lpwstr/>
      </vt:variant>
      <vt:variant>
        <vt:lpwstr>_Toc324445006</vt:lpwstr>
      </vt:variant>
      <vt:variant>
        <vt:i4>1310771</vt:i4>
      </vt:variant>
      <vt:variant>
        <vt:i4>100</vt:i4>
      </vt:variant>
      <vt:variant>
        <vt:i4>0</vt:i4>
      </vt:variant>
      <vt:variant>
        <vt:i4>5</vt:i4>
      </vt:variant>
      <vt:variant>
        <vt:lpwstr/>
      </vt:variant>
      <vt:variant>
        <vt:lpwstr>_Toc324445005</vt:lpwstr>
      </vt:variant>
      <vt:variant>
        <vt:i4>1310771</vt:i4>
      </vt:variant>
      <vt:variant>
        <vt:i4>94</vt:i4>
      </vt:variant>
      <vt:variant>
        <vt:i4>0</vt:i4>
      </vt:variant>
      <vt:variant>
        <vt:i4>5</vt:i4>
      </vt:variant>
      <vt:variant>
        <vt:lpwstr/>
      </vt:variant>
      <vt:variant>
        <vt:lpwstr>_Toc324445004</vt:lpwstr>
      </vt:variant>
      <vt:variant>
        <vt:i4>1310771</vt:i4>
      </vt:variant>
      <vt:variant>
        <vt:i4>88</vt:i4>
      </vt:variant>
      <vt:variant>
        <vt:i4>0</vt:i4>
      </vt:variant>
      <vt:variant>
        <vt:i4>5</vt:i4>
      </vt:variant>
      <vt:variant>
        <vt:lpwstr/>
      </vt:variant>
      <vt:variant>
        <vt:lpwstr>_Toc324445003</vt:lpwstr>
      </vt:variant>
      <vt:variant>
        <vt:i4>1310771</vt:i4>
      </vt:variant>
      <vt:variant>
        <vt:i4>82</vt:i4>
      </vt:variant>
      <vt:variant>
        <vt:i4>0</vt:i4>
      </vt:variant>
      <vt:variant>
        <vt:i4>5</vt:i4>
      </vt:variant>
      <vt:variant>
        <vt:lpwstr/>
      </vt:variant>
      <vt:variant>
        <vt:lpwstr>_Toc324445002</vt:lpwstr>
      </vt:variant>
      <vt:variant>
        <vt:i4>1310771</vt:i4>
      </vt:variant>
      <vt:variant>
        <vt:i4>76</vt:i4>
      </vt:variant>
      <vt:variant>
        <vt:i4>0</vt:i4>
      </vt:variant>
      <vt:variant>
        <vt:i4>5</vt:i4>
      </vt:variant>
      <vt:variant>
        <vt:lpwstr/>
      </vt:variant>
      <vt:variant>
        <vt:lpwstr>_Toc324445001</vt:lpwstr>
      </vt:variant>
      <vt:variant>
        <vt:i4>1310771</vt:i4>
      </vt:variant>
      <vt:variant>
        <vt:i4>70</vt:i4>
      </vt:variant>
      <vt:variant>
        <vt:i4>0</vt:i4>
      </vt:variant>
      <vt:variant>
        <vt:i4>5</vt:i4>
      </vt:variant>
      <vt:variant>
        <vt:lpwstr/>
      </vt:variant>
      <vt:variant>
        <vt:lpwstr>_Toc324445000</vt:lpwstr>
      </vt:variant>
      <vt:variant>
        <vt:i4>1835066</vt:i4>
      </vt:variant>
      <vt:variant>
        <vt:i4>64</vt:i4>
      </vt:variant>
      <vt:variant>
        <vt:i4>0</vt:i4>
      </vt:variant>
      <vt:variant>
        <vt:i4>5</vt:i4>
      </vt:variant>
      <vt:variant>
        <vt:lpwstr/>
      </vt:variant>
      <vt:variant>
        <vt:lpwstr>_Toc324444999</vt:lpwstr>
      </vt:variant>
      <vt:variant>
        <vt:i4>1835066</vt:i4>
      </vt:variant>
      <vt:variant>
        <vt:i4>58</vt:i4>
      </vt:variant>
      <vt:variant>
        <vt:i4>0</vt:i4>
      </vt:variant>
      <vt:variant>
        <vt:i4>5</vt:i4>
      </vt:variant>
      <vt:variant>
        <vt:lpwstr/>
      </vt:variant>
      <vt:variant>
        <vt:lpwstr>_Toc324444998</vt:lpwstr>
      </vt:variant>
      <vt:variant>
        <vt:i4>1835066</vt:i4>
      </vt:variant>
      <vt:variant>
        <vt:i4>52</vt:i4>
      </vt:variant>
      <vt:variant>
        <vt:i4>0</vt:i4>
      </vt:variant>
      <vt:variant>
        <vt:i4>5</vt:i4>
      </vt:variant>
      <vt:variant>
        <vt:lpwstr/>
      </vt:variant>
      <vt:variant>
        <vt:lpwstr>_Toc324444997</vt:lpwstr>
      </vt:variant>
      <vt:variant>
        <vt:i4>1835066</vt:i4>
      </vt:variant>
      <vt:variant>
        <vt:i4>46</vt:i4>
      </vt:variant>
      <vt:variant>
        <vt:i4>0</vt:i4>
      </vt:variant>
      <vt:variant>
        <vt:i4>5</vt:i4>
      </vt:variant>
      <vt:variant>
        <vt:lpwstr/>
      </vt:variant>
      <vt:variant>
        <vt:lpwstr>_Toc324444996</vt:lpwstr>
      </vt:variant>
      <vt:variant>
        <vt:i4>1835066</vt:i4>
      </vt:variant>
      <vt:variant>
        <vt:i4>40</vt:i4>
      </vt:variant>
      <vt:variant>
        <vt:i4>0</vt:i4>
      </vt:variant>
      <vt:variant>
        <vt:i4>5</vt:i4>
      </vt:variant>
      <vt:variant>
        <vt:lpwstr/>
      </vt:variant>
      <vt:variant>
        <vt:lpwstr>_Toc324444995</vt:lpwstr>
      </vt:variant>
      <vt:variant>
        <vt:i4>1835066</vt:i4>
      </vt:variant>
      <vt:variant>
        <vt:i4>34</vt:i4>
      </vt:variant>
      <vt:variant>
        <vt:i4>0</vt:i4>
      </vt:variant>
      <vt:variant>
        <vt:i4>5</vt:i4>
      </vt:variant>
      <vt:variant>
        <vt:lpwstr/>
      </vt:variant>
      <vt:variant>
        <vt:lpwstr>_Toc324444994</vt:lpwstr>
      </vt:variant>
      <vt:variant>
        <vt:i4>1835066</vt:i4>
      </vt:variant>
      <vt:variant>
        <vt:i4>28</vt:i4>
      </vt:variant>
      <vt:variant>
        <vt:i4>0</vt:i4>
      </vt:variant>
      <vt:variant>
        <vt:i4>5</vt:i4>
      </vt:variant>
      <vt:variant>
        <vt:lpwstr/>
      </vt:variant>
      <vt:variant>
        <vt:lpwstr>_Toc324444993</vt:lpwstr>
      </vt:variant>
      <vt:variant>
        <vt:i4>1835066</vt:i4>
      </vt:variant>
      <vt:variant>
        <vt:i4>22</vt:i4>
      </vt:variant>
      <vt:variant>
        <vt:i4>0</vt:i4>
      </vt:variant>
      <vt:variant>
        <vt:i4>5</vt:i4>
      </vt:variant>
      <vt:variant>
        <vt:lpwstr/>
      </vt:variant>
      <vt:variant>
        <vt:lpwstr>_Toc324444992</vt:lpwstr>
      </vt:variant>
      <vt:variant>
        <vt:i4>1835066</vt:i4>
      </vt:variant>
      <vt:variant>
        <vt:i4>16</vt:i4>
      </vt:variant>
      <vt:variant>
        <vt:i4>0</vt:i4>
      </vt:variant>
      <vt:variant>
        <vt:i4>5</vt:i4>
      </vt:variant>
      <vt:variant>
        <vt:lpwstr/>
      </vt:variant>
      <vt:variant>
        <vt:lpwstr>_Toc324444991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Šablona -- Diplomová práce (ft)</dc:title>
  <dc:subject/>
  <dc:creator>Hrobinho</dc:creator>
  <cp:keywords/>
  <dc:description/>
  <cp:lastModifiedBy>Hrobinho</cp:lastModifiedBy>
  <cp:revision>3</cp:revision>
  <cp:lastPrinted>2004-11-12T21:05:00Z</cp:lastPrinted>
  <dcterms:created xsi:type="dcterms:W3CDTF">2012-05-31T07:16:00Z</dcterms:created>
  <dcterms:modified xsi:type="dcterms:W3CDTF">2012-05-31T08:39:00Z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